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3BF5" w14:textId="77777777" w:rsidR="000319E8" w:rsidRPr="0051232B" w:rsidRDefault="000319E8" w:rsidP="000319E8">
      <w:pPr>
        <w:pStyle w:val="Default"/>
        <w:rPr>
          <w:rFonts w:asciiTheme="minorHAnsi" w:hAnsiTheme="minorHAnsi" w:cstheme="minorHAnsi"/>
        </w:rPr>
      </w:pPr>
    </w:p>
    <w:p w14:paraId="4CC7D287" w14:textId="2B3B84FF" w:rsidR="00911838" w:rsidRPr="0051232B" w:rsidRDefault="00152B4B" w:rsidP="00027D7B">
      <w:pPr>
        <w:pStyle w:val="Default"/>
        <w:jc w:val="center"/>
        <w:rPr>
          <w:rFonts w:asciiTheme="minorHAnsi" w:hAnsiTheme="minorHAnsi" w:cstheme="minorHAnsi"/>
          <w:sz w:val="27"/>
          <w:szCs w:val="27"/>
        </w:rPr>
      </w:pPr>
      <w:r>
        <w:rPr>
          <w:rFonts w:asciiTheme="minorHAnsi" w:hAnsiTheme="minorHAnsi" w:cstheme="minorHAnsi"/>
          <w:noProof/>
          <w:color w:val="2B579A"/>
          <w:sz w:val="27"/>
          <w:szCs w:val="27"/>
          <w:shd w:val="clear" w:color="auto" w:fill="E6E6E6"/>
        </w:rPr>
        <w:drawing>
          <wp:inline distT="0" distB="0" distL="0" distR="0" wp14:anchorId="256A00F5" wp14:editId="4D75711E">
            <wp:extent cx="6172200" cy="823595"/>
            <wp:effectExtent l="0" t="0" r="0" b="0"/>
            <wp:docPr id="2" name="Picture 2" descr="NH DOE logo with green sprout" title="NH 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DOE-logo-fullWide_0.png"/>
                    <pic:cNvPicPr/>
                  </pic:nvPicPr>
                  <pic:blipFill>
                    <a:blip r:embed="rId11">
                      <a:extLst>
                        <a:ext uri="{28A0092B-C50C-407E-A947-70E740481C1C}">
                          <a14:useLocalDpi xmlns:a14="http://schemas.microsoft.com/office/drawing/2010/main" val="0"/>
                        </a:ext>
                      </a:extLst>
                    </a:blip>
                    <a:stretch>
                      <a:fillRect/>
                    </a:stretch>
                  </pic:blipFill>
                  <pic:spPr>
                    <a:xfrm>
                      <a:off x="0" y="0"/>
                      <a:ext cx="6172200" cy="823595"/>
                    </a:xfrm>
                    <a:prstGeom prst="rect">
                      <a:avLst/>
                    </a:prstGeom>
                  </pic:spPr>
                </pic:pic>
              </a:graphicData>
            </a:graphic>
          </wp:inline>
        </w:drawing>
      </w:r>
    </w:p>
    <w:p w14:paraId="755BF17A" w14:textId="77777777" w:rsidR="00911838" w:rsidRPr="0051232B" w:rsidRDefault="00911838" w:rsidP="000319E8">
      <w:pPr>
        <w:pStyle w:val="Default"/>
        <w:jc w:val="center"/>
        <w:rPr>
          <w:rFonts w:asciiTheme="minorHAnsi" w:hAnsiTheme="minorHAnsi" w:cstheme="minorHAnsi"/>
          <w:sz w:val="27"/>
          <w:szCs w:val="27"/>
        </w:rPr>
      </w:pPr>
    </w:p>
    <w:p w14:paraId="621DCED7" w14:textId="7C94D929" w:rsidR="000319E8" w:rsidRPr="00592AFE" w:rsidRDefault="000319E8" w:rsidP="000319E8">
      <w:pPr>
        <w:pStyle w:val="Default"/>
        <w:jc w:val="center"/>
        <w:rPr>
          <w:rFonts w:ascii="Times New Roman" w:hAnsi="Times New Roman" w:cs="Times New Roman"/>
        </w:rPr>
      </w:pPr>
      <w:r w:rsidRPr="00592AFE">
        <w:rPr>
          <w:rFonts w:ascii="Times New Roman" w:hAnsi="Times New Roman" w:cs="Times New Roman"/>
        </w:rPr>
        <w:t>New Hampshire Department of Education</w:t>
      </w:r>
    </w:p>
    <w:p w14:paraId="2C94E7B9" w14:textId="6E88BB03" w:rsidR="000319E8" w:rsidRPr="00592AFE" w:rsidRDefault="000319E8" w:rsidP="000319E8">
      <w:pPr>
        <w:pStyle w:val="Default"/>
        <w:jc w:val="center"/>
        <w:rPr>
          <w:rFonts w:ascii="Times New Roman" w:hAnsi="Times New Roman" w:cs="Times New Roman"/>
        </w:rPr>
      </w:pPr>
      <w:r w:rsidRPr="00592AFE">
        <w:rPr>
          <w:rFonts w:ascii="Times New Roman" w:hAnsi="Times New Roman" w:cs="Times New Roman"/>
        </w:rPr>
        <w:t xml:space="preserve">Bureau of </w:t>
      </w:r>
      <w:r w:rsidR="00A7124B" w:rsidRPr="00592AFE">
        <w:rPr>
          <w:rFonts w:ascii="Times New Roman" w:hAnsi="Times New Roman" w:cs="Times New Roman"/>
        </w:rPr>
        <w:t>Vocational Rehabilitation</w:t>
      </w:r>
    </w:p>
    <w:p w14:paraId="678A60F9" w14:textId="7C50E460" w:rsidR="000319E8" w:rsidRPr="00592AFE" w:rsidRDefault="00A7124B" w:rsidP="000319E8">
      <w:pPr>
        <w:pStyle w:val="Default"/>
        <w:jc w:val="center"/>
        <w:rPr>
          <w:rFonts w:ascii="Times New Roman" w:hAnsi="Times New Roman" w:cs="Times New Roman"/>
        </w:rPr>
      </w:pPr>
      <w:r w:rsidRPr="00592AFE">
        <w:rPr>
          <w:rFonts w:ascii="Times New Roman" w:hAnsi="Times New Roman" w:cs="Times New Roman"/>
        </w:rPr>
        <w:t>21</w:t>
      </w:r>
      <w:r w:rsidR="000319E8" w:rsidRPr="00592AFE">
        <w:rPr>
          <w:rFonts w:ascii="Times New Roman" w:hAnsi="Times New Roman" w:cs="Times New Roman"/>
        </w:rPr>
        <w:t xml:space="preserve"> South Fruit Street Suite 20</w:t>
      </w:r>
    </w:p>
    <w:p w14:paraId="0295832A" w14:textId="627F1210" w:rsidR="000319E8" w:rsidRPr="00592AFE" w:rsidRDefault="000319E8" w:rsidP="000319E8">
      <w:pPr>
        <w:pStyle w:val="Default"/>
        <w:jc w:val="center"/>
        <w:rPr>
          <w:rFonts w:ascii="Times New Roman" w:hAnsi="Times New Roman" w:cs="Times New Roman"/>
        </w:rPr>
      </w:pPr>
      <w:r w:rsidRPr="00592AFE">
        <w:rPr>
          <w:rFonts w:ascii="Times New Roman" w:hAnsi="Times New Roman" w:cs="Times New Roman"/>
        </w:rPr>
        <w:t>Concord, New Hampshire 03301</w:t>
      </w:r>
    </w:p>
    <w:p w14:paraId="3FE4D351" w14:textId="488BACA8" w:rsidR="000319E8" w:rsidRPr="00592AFE" w:rsidRDefault="000319E8" w:rsidP="000319E8">
      <w:pPr>
        <w:pStyle w:val="Default"/>
        <w:jc w:val="center"/>
        <w:rPr>
          <w:rFonts w:ascii="Times New Roman" w:hAnsi="Times New Roman" w:cs="Times New Roman"/>
        </w:rPr>
      </w:pPr>
    </w:p>
    <w:p w14:paraId="316B87E4" w14:textId="764913A8" w:rsidR="000319E8" w:rsidRPr="00592AFE" w:rsidRDefault="00A073C2" w:rsidP="000319E8">
      <w:pPr>
        <w:pStyle w:val="Default"/>
        <w:jc w:val="center"/>
        <w:rPr>
          <w:rFonts w:ascii="Times New Roman" w:hAnsi="Times New Roman" w:cs="Times New Roman"/>
        </w:rPr>
      </w:pPr>
      <w:r w:rsidRPr="00592AFE">
        <w:rPr>
          <w:rFonts w:ascii="Times New Roman" w:hAnsi="Times New Roman" w:cs="Times New Roman"/>
        </w:rPr>
        <w:t>July 18</w:t>
      </w:r>
      <w:r w:rsidR="00772E91" w:rsidRPr="00592AFE">
        <w:rPr>
          <w:rFonts w:ascii="Times New Roman" w:hAnsi="Times New Roman" w:cs="Times New Roman"/>
        </w:rPr>
        <w:t>, 2022</w:t>
      </w:r>
    </w:p>
    <w:p w14:paraId="461D1268" w14:textId="6457F51F" w:rsidR="000319E8" w:rsidRPr="00592AFE" w:rsidRDefault="000319E8" w:rsidP="000319E8">
      <w:pPr>
        <w:pStyle w:val="Default"/>
        <w:jc w:val="center"/>
        <w:rPr>
          <w:rFonts w:ascii="Times New Roman" w:hAnsi="Times New Roman" w:cs="Times New Roman"/>
        </w:rPr>
      </w:pPr>
    </w:p>
    <w:p w14:paraId="1D63A232" w14:textId="456C4C5F" w:rsidR="000319E8" w:rsidRPr="00592AFE" w:rsidRDefault="000319E8" w:rsidP="000319E8">
      <w:pPr>
        <w:pStyle w:val="Default"/>
        <w:jc w:val="center"/>
        <w:rPr>
          <w:rFonts w:ascii="Times New Roman" w:hAnsi="Times New Roman" w:cs="Times New Roman"/>
        </w:rPr>
      </w:pPr>
      <w:r w:rsidRPr="00592AFE">
        <w:rPr>
          <w:rFonts w:ascii="Times New Roman" w:hAnsi="Times New Roman" w:cs="Times New Roman"/>
        </w:rPr>
        <w:t>REQUEST FOR PROPOSALS</w:t>
      </w:r>
    </w:p>
    <w:p w14:paraId="0E2D41E9" w14:textId="1DA9E61E" w:rsidR="0078387F" w:rsidRPr="00592AFE" w:rsidRDefault="00982D44" w:rsidP="1EACEC1F">
      <w:pPr>
        <w:spacing w:line="360" w:lineRule="auto"/>
        <w:jc w:val="center"/>
        <w:rPr>
          <w:rFonts w:ascii="Times New Roman" w:hAnsi="Times New Roman" w:cs="Times New Roman"/>
          <w:b/>
          <w:bCs/>
          <w:sz w:val="24"/>
          <w:szCs w:val="24"/>
          <w:highlight w:val="yellow"/>
        </w:rPr>
      </w:pPr>
      <w:r w:rsidRPr="00592AFE">
        <w:rPr>
          <w:rFonts w:ascii="Times New Roman" w:hAnsi="Times New Roman" w:cs="Times New Roman"/>
          <w:b/>
          <w:bCs/>
          <w:sz w:val="24"/>
          <w:szCs w:val="24"/>
        </w:rPr>
        <w:t>RFP VR-</w:t>
      </w:r>
      <w:r w:rsidR="00772E91" w:rsidRPr="00592AFE">
        <w:rPr>
          <w:rFonts w:ascii="Times New Roman" w:hAnsi="Times New Roman" w:cs="Times New Roman"/>
          <w:b/>
          <w:bCs/>
          <w:sz w:val="24"/>
          <w:szCs w:val="24"/>
        </w:rPr>
        <w:t>202</w:t>
      </w:r>
      <w:r w:rsidR="002E61F9">
        <w:rPr>
          <w:rFonts w:ascii="Times New Roman" w:hAnsi="Times New Roman" w:cs="Times New Roman"/>
          <w:b/>
          <w:bCs/>
          <w:sz w:val="24"/>
          <w:szCs w:val="24"/>
        </w:rPr>
        <w:t>3-1</w:t>
      </w:r>
    </w:p>
    <w:p w14:paraId="6E849DB5" w14:textId="77777777" w:rsidR="00772E91" w:rsidRPr="00592AFE" w:rsidRDefault="00772E91" w:rsidP="0005455A">
      <w:pPr>
        <w:jc w:val="center"/>
        <w:rPr>
          <w:rFonts w:ascii="Times New Roman" w:hAnsi="Times New Roman" w:cs="Times New Roman"/>
          <w:b/>
          <w:sz w:val="24"/>
          <w:szCs w:val="24"/>
        </w:rPr>
      </w:pPr>
      <w:r w:rsidRPr="00592AFE">
        <w:rPr>
          <w:rFonts w:ascii="Times New Roman" w:hAnsi="Times New Roman" w:cs="Times New Roman"/>
          <w:b/>
          <w:sz w:val="24"/>
          <w:szCs w:val="24"/>
        </w:rPr>
        <w:t>Vendor Management Project</w:t>
      </w:r>
    </w:p>
    <w:p w14:paraId="62FBD297" w14:textId="55D256F6" w:rsidR="004B527F" w:rsidRPr="00592AFE" w:rsidRDefault="00772E91" w:rsidP="0005455A">
      <w:pPr>
        <w:jc w:val="center"/>
        <w:rPr>
          <w:rFonts w:ascii="Times New Roman" w:hAnsi="Times New Roman" w:cs="Times New Roman"/>
          <w:b/>
          <w:bCs/>
          <w:sz w:val="24"/>
          <w:szCs w:val="24"/>
        </w:rPr>
      </w:pPr>
      <w:r w:rsidRPr="00592AFE">
        <w:rPr>
          <w:rFonts w:ascii="Times New Roman" w:hAnsi="Times New Roman" w:cs="Times New Roman"/>
          <w:b/>
          <w:sz w:val="24"/>
          <w:szCs w:val="24"/>
        </w:rPr>
        <w:t>Vocational Rehabilitation</w:t>
      </w:r>
      <w:r w:rsidR="0061380F" w:rsidRPr="00592AFE">
        <w:rPr>
          <w:rFonts w:ascii="Times New Roman" w:hAnsi="Times New Roman" w:cs="Times New Roman"/>
          <w:b/>
          <w:sz w:val="24"/>
          <w:szCs w:val="24"/>
        </w:rPr>
        <w:t xml:space="preserve"> </w:t>
      </w:r>
      <w:r w:rsidR="004B527F" w:rsidRPr="00592AFE">
        <w:rPr>
          <w:rFonts w:ascii="Times New Roman" w:hAnsi="Times New Roman" w:cs="Times New Roman"/>
          <w:b/>
          <w:bCs/>
          <w:sz w:val="24"/>
          <w:szCs w:val="24"/>
        </w:rPr>
        <w:br w:type="page"/>
      </w:r>
    </w:p>
    <w:p w14:paraId="77794F0C" w14:textId="716561E6" w:rsidR="004B527F" w:rsidRPr="00592AFE" w:rsidRDefault="004B527F">
      <w:pPr>
        <w:rPr>
          <w:rFonts w:ascii="Times New Roman" w:hAnsi="Times New Roman" w:cs="Times New Roman"/>
          <w:b/>
          <w:sz w:val="24"/>
          <w:szCs w:val="24"/>
          <w:u w:val="single"/>
        </w:rPr>
      </w:pPr>
      <w:r w:rsidRPr="00592AFE">
        <w:rPr>
          <w:rFonts w:ascii="Times New Roman" w:hAnsi="Times New Roman" w:cs="Times New Roman"/>
          <w:b/>
          <w:sz w:val="24"/>
          <w:szCs w:val="24"/>
          <w:u w:val="single"/>
        </w:rPr>
        <w:lastRenderedPageBreak/>
        <w:t>Table of Contents</w:t>
      </w:r>
    </w:p>
    <w:sdt>
      <w:sdtPr>
        <w:rPr>
          <w:rFonts w:ascii="Times New Roman" w:eastAsiaTheme="minorHAnsi" w:hAnsi="Times New Roman" w:cs="Times New Roman"/>
          <w:color w:val="auto"/>
          <w:sz w:val="24"/>
          <w:szCs w:val="24"/>
          <w:shd w:val="clear" w:color="auto" w:fill="E6E6E6"/>
        </w:rPr>
        <w:id w:val="-178664640"/>
        <w:docPartObj>
          <w:docPartGallery w:val="Table of Contents"/>
          <w:docPartUnique/>
        </w:docPartObj>
      </w:sdtPr>
      <w:sdtEndPr>
        <w:rPr>
          <w:b/>
          <w:bCs/>
          <w:noProof/>
        </w:rPr>
      </w:sdtEndPr>
      <w:sdtContent>
        <w:p w14:paraId="27669DF6" w14:textId="23ADC5AC" w:rsidR="00CE59A5" w:rsidRPr="00592AFE" w:rsidRDefault="00CE59A5">
          <w:pPr>
            <w:pStyle w:val="TOCHeading"/>
            <w:rPr>
              <w:rFonts w:ascii="Times New Roman" w:hAnsi="Times New Roman" w:cs="Times New Roman"/>
              <w:sz w:val="24"/>
              <w:szCs w:val="24"/>
            </w:rPr>
          </w:pPr>
        </w:p>
        <w:p w14:paraId="61545857" w14:textId="2DC779FB" w:rsidR="00F55041" w:rsidRPr="00592AFE" w:rsidRDefault="00CE59A5">
          <w:pPr>
            <w:pStyle w:val="TOC1"/>
            <w:tabs>
              <w:tab w:val="right" w:leader="dot" w:pos="9710"/>
            </w:tabs>
            <w:rPr>
              <w:rFonts w:ascii="Times New Roman" w:eastAsiaTheme="minorEastAsia" w:hAnsi="Times New Roman" w:cs="Times New Roman"/>
              <w:noProof/>
              <w:sz w:val="24"/>
              <w:szCs w:val="24"/>
            </w:rPr>
          </w:pPr>
          <w:r w:rsidRPr="00592AFE">
            <w:rPr>
              <w:rFonts w:ascii="Times New Roman" w:hAnsi="Times New Roman" w:cs="Times New Roman"/>
              <w:color w:val="2B579A"/>
              <w:sz w:val="24"/>
              <w:szCs w:val="24"/>
              <w:shd w:val="clear" w:color="auto" w:fill="E6E6E6"/>
            </w:rPr>
            <w:fldChar w:fldCharType="begin"/>
          </w:r>
          <w:r w:rsidRPr="00592AFE">
            <w:rPr>
              <w:rFonts w:ascii="Times New Roman" w:hAnsi="Times New Roman" w:cs="Times New Roman"/>
              <w:sz w:val="24"/>
              <w:szCs w:val="24"/>
            </w:rPr>
            <w:instrText xml:space="preserve"> TOC \o "1-3" \h \z \u </w:instrText>
          </w:r>
          <w:r w:rsidRPr="00592AFE">
            <w:rPr>
              <w:rFonts w:ascii="Times New Roman" w:hAnsi="Times New Roman" w:cs="Times New Roman"/>
              <w:color w:val="2B579A"/>
              <w:sz w:val="24"/>
              <w:szCs w:val="24"/>
              <w:shd w:val="clear" w:color="auto" w:fill="E6E6E6"/>
            </w:rPr>
            <w:fldChar w:fldCharType="separate"/>
          </w:r>
          <w:hyperlink w:anchor="_Toc90631564" w:history="1">
            <w:r w:rsidR="00F55041" w:rsidRPr="00592AFE">
              <w:rPr>
                <w:rStyle w:val="Hyperlink"/>
                <w:rFonts w:ascii="Times New Roman" w:hAnsi="Times New Roman" w:cs="Times New Roman"/>
                <w:noProof/>
                <w:sz w:val="24"/>
                <w:szCs w:val="24"/>
              </w:rPr>
              <w:t>SECTION 1 – Overview and Schedule</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_Toc90631564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3</w:t>
            </w:r>
            <w:r w:rsidR="00F55041" w:rsidRPr="00592AFE">
              <w:rPr>
                <w:rFonts w:ascii="Times New Roman" w:hAnsi="Times New Roman" w:cs="Times New Roman"/>
                <w:noProof/>
                <w:webHidden/>
                <w:sz w:val="24"/>
                <w:szCs w:val="24"/>
              </w:rPr>
              <w:fldChar w:fldCharType="end"/>
            </w:r>
          </w:hyperlink>
        </w:p>
        <w:p w14:paraId="7BCDFF42" w14:textId="37ACC1DD" w:rsidR="00F55041" w:rsidRPr="00592AFE" w:rsidRDefault="00403B83">
          <w:pPr>
            <w:pStyle w:val="TOC2"/>
            <w:tabs>
              <w:tab w:val="right" w:leader="dot" w:pos="9710"/>
            </w:tabs>
            <w:rPr>
              <w:rFonts w:ascii="Times New Roman" w:eastAsiaTheme="minorEastAsia" w:hAnsi="Times New Roman" w:cs="Times New Roman"/>
              <w:noProof/>
              <w:sz w:val="24"/>
              <w:szCs w:val="24"/>
            </w:rPr>
          </w:pPr>
          <w:hyperlink w:anchor="_Toc90631565" w:history="1">
            <w:r w:rsidR="00F55041" w:rsidRPr="00592AFE">
              <w:rPr>
                <w:rStyle w:val="Hyperlink"/>
                <w:rFonts w:ascii="Times New Roman" w:hAnsi="Times New Roman" w:cs="Times New Roman"/>
                <w:noProof/>
                <w:sz w:val="24"/>
                <w:szCs w:val="24"/>
              </w:rPr>
              <w:t>A. Executive Summary</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_Toc90631565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3</w:t>
            </w:r>
            <w:r w:rsidR="00F55041" w:rsidRPr="00592AFE">
              <w:rPr>
                <w:rFonts w:ascii="Times New Roman" w:hAnsi="Times New Roman" w:cs="Times New Roman"/>
                <w:noProof/>
                <w:webHidden/>
                <w:sz w:val="24"/>
                <w:szCs w:val="24"/>
              </w:rPr>
              <w:fldChar w:fldCharType="end"/>
            </w:r>
          </w:hyperlink>
        </w:p>
        <w:p w14:paraId="28C67845" w14:textId="0A962241" w:rsidR="00F55041" w:rsidRPr="00592AFE" w:rsidRDefault="00403B83">
          <w:pPr>
            <w:pStyle w:val="TOC2"/>
            <w:tabs>
              <w:tab w:val="right" w:leader="dot" w:pos="9710"/>
            </w:tabs>
            <w:rPr>
              <w:rFonts w:ascii="Times New Roman" w:eastAsiaTheme="minorEastAsia" w:hAnsi="Times New Roman" w:cs="Times New Roman"/>
              <w:noProof/>
              <w:sz w:val="24"/>
              <w:szCs w:val="24"/>
            </w:rPr>
          </w:pPr>
          <w:hyperlink w:anchor="_Toc90631566" w:history="1">
            <w:r w:rsidR="00F55041" w:rsidRPr="00592AFE">
              <w:rPr>
                <w:rStyle w:val="Hyperlink"/>
                <w:rFonts w:ascii="Times New Roman" w:hAnsi="Times New Roman" w:cs="Times New Roman"/>
                <w:noProof/>
                <w:sz w:val="24"/>
                <w:szCs w:val="24"/>
              </w:rPr>
              <w:t>B. Schedule</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_Toc90631566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3</w:t>
            </w:r>
            <w:r w:rsidR="00F55041" w:rsidRPr="00592AFE">
              <w:rPr>
                <w:rFonts w:ascii="Times New Roman" w:hAnsi="Times New Roman" w:cs="Times New Roman"/>
                <w:noProof/>
                <w:webHidden/>
                <w:sz w:val="24"/>
                <w:szCs w:val="24"/>
              </w:rPr>
              <w:fldChar w:fldCharType="end"/>
            </w:r>
          </w:hyperlink>
        </w:p>
        <w:p w14:paraId="6100BB1E" w14:textId="4B1D8CDB" w:rsidR="00F55041" w:rsidRPr="00592AFE" w:rsidRDefault="00403B83">
          <w:pPr>
            <w:pStyle w:val="TOC1"/>
            <w:tabs>
              <w:tab w:val="right" w:leader="dot" w:pos="9710"/>
            </w:tabs>
            <w:rPr>
              <w:rFonts w:ascii="Times New Roman" w:eastAsiaTheme="minorEastAsia" w:hAnsi="Times New Roman" w:cs="Times New Roman"/>
              <w:noProof/>
              <w:sz w:val="24"/>
              <w:szCs w:val="24"/>
            </w:rPr>
          </w:pPr>
          <w:hyperlink w:anchor="_Toc90631567" w:history="1">
            <w:r w:rsidR="00F55041" w:rsidRPr="00592AFE">
              <w:rPr>
                <w:rStyle w:val="Hyperlink"/>
                <w:rFonts w:ascii="Times New Roman" w:hAnsi="Times New Roman" w:cs="Times New Roman"/>
                <w:noProof/>
                <w:sz w:val="24"/>
                <w:szCs w:val="24"/>
              </w:rPr>
              <w:t>SECTION 2 –Agency Overview</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_Toc90631567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3</w:t>
            </w:r>
            <w:r w:rsidR="00F55041" w:rsidRPr="00592AFE">
              <w:rPr>
                <w:rFonts w:ascii="Times New Roman" w:hAnsi="Times New Roman" w:cs="Times New Roman"/>
                <w:noProof/>
                <w:webHidden/>
                <w:sz w:val="24"/>
                <w:szCs w:val="24"/>
              </w:rPr>
              <w:fldChar w:fldCharType="end"/>
            </w:r>
          </w:hyperlink>
        </w:p>
        <w:p w14:paraId="741755BF" w14:textId="01845BA5" w:rsidR="00F55041" w:rsidRPr="00592AFE" w:rsidRDefault="00403B83">
          <w:pPr>
            <w:pStyle w:val="TOC1"/>
            <w:tabs>
              <w:tab w:val="right" w:leader="dot" w:pos="9710"/>
            </w:tabs>
            <w:rPr>
              <w:rFonts w:ascii="Times New Roman" w:eastAsiaTheme="minorEastAsia" w:hAnsi="Times New Roman" w:cs="Times New Roman"/>
              <w:noProof/>
              <w:sz w:val="24"/>
              <w:szCs w:val="24"/>
            </w:rPr>
          </w:pPr>
          <w:hyperlink w:anchor="_Toc90631568" w:history="1">
            <w:r w:rsidR="00F55041" w:rsidRPr="00592AFE">
              <w:rPr>
                <w:rStyle w:val="Hyperlink"/>
                <w:rFonts w:ascii="Times New Roman" w:hAnsi="Times New Roman" w:cs="Times New Roman"/>
                <w:noProof/>
                <w:sz w:val="24"/>
                <w:szCs w:val="24"/>
              </w:rPr>
              <w:t>SECTION 3 – Proposed Scope of Work</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_Toc90631568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4</w:t>
            </w:r>
            <w:r w:rsidR="00F55041" w:rsidRPr="00592AFE">
              <w:rPr>
                <w:rFonts w:ascii="Times New Roman" w:hAnsi="Times New Roman" w:cs="Times New Roman"/>
                <w:noProof/>
                <w:webHidden/>
                <w:sz w:val="24"/>
                <w:szCs w:val="24"/>
              </w:rPr>
              <w:fldChar w:fldCharType="end"/>
            </w:r>
          </w:hyperlink>
        </w:p>
        <w:p w14:paraId="3E417726" w14:textId="50BF0069" w:rsidR="00F55041" w:rsidRPr="00592AFE" w:rsidRDefault="00403B83">
          <w:pPr>
            <w:pStyle w:val="TOC2"/>
            <w:tabs>
              <w:tab w:val="right" w:leader="dot" w:pos="9710"/>
            </w:tabs>
            <w:rPr>
              <w:rFonts w:ascii="Times New Roman" w:eastAsiaTheme="minorEastAsia" w:hAnsi="Times New Roman" w:cs="Times New Roman"/>
              <w:noProof/>
              <w:sz w:val="24"/>
              <w:szCs w:val="24"/>
            </w:rPr>
          </w:pPr>
          <w:hyperlink w:anchor="_Toc90631569" w:history="1">
            <w:r w:rsidR="00F55041" w:rsidRPr="00592AFE">
              <w:rPr>
                <w:rStyle w:val="Hyperlink"/>
                <w:rFonts w:ascii="Times New Roman" w:hAnsi="Times New Roman" w:cs="Times New Roman"/>
                <w:noProof/>
                <w:sz w:val="24"/>
                <w:szCs w:val="24"/>
              </w:rPr>
              <w:t>Targeted Population</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_Toc90631569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5</w:t>
            </w:r>
            <w:r w:rsidR="00F55041" w:rsidRPr="00592AFE">
              <w:rPr>
                <w:rFonts w:ascii="Times New Roman" w:hAnsi="Times New Roman" w:cs="Times New Roman"/>
                <w:noProof/>
                <w:webHidden/>
                <w:sz w:val="24"/>
                <w:szCs w:val="24"/>
              </w:rPr>
              <w:fldChar w:fldCharType="end"/>
            </w:r>
          </w:hyperlink>
        </w:p>
        <w:p w14:paraId="7084C2E5" w14:textId="1A59655A" w:rsidR="00F55041" w:rsidRPr="00592AFE" w:rsidRDefault="00403B83">
          <w:pPr>
            <w:pStyle w:val="TOC2"/>
            <w:tabs>
              <w:tab w:val="right" w:leader="dot" w:pos="9710"/>
            </w:tabs>
            <w:rPr>
              <w:rFonts w:ascii="Times New Roman" w:eastAsiaTheme="minorEastAsia" w:hAnsi="Times New Roman" w:cs="Times New Roman"/>
              <w:noProof/>
              <w:sz w:val="24"/>
              <w:szCs w:val="24"/>
            </w:rPr>
          </w:pPr>
          <w:hyperlink w:anchor="_Toc90631570" w:history="1">
            <w:r w:rsidR="00F55041" w:rsidRPr="00592AFE">
              <w:rPr>
                <w:rStyle w:val="Hyperlink"/>
                <w:rFonts w:ascii="Times New Roman" w:hAnsi="Times New Roman" w:cs="Times New Roman"/>
                <w:noProof/>
                <w:sz w:val="24"/>
                <w:szCs w:val="24"/>
              </w:rPr>
              <w:t>Services to be Provided</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_Toc90631570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6</w:t>
            </w:r>
            <w:r w:rsidR="00F55041" w:rsidRPr="00592AFE">
              <w:rPr>
                <w:rFonts w:ascii="Times New Roman" w:hAnsi="Times New Roman" w:cs="Times New Roman"/>
                <w:noProof/>
                <w:webHidden/>
                <w:sz w:val="24"/>
                <w:szCs w:val="24"/>
              </w:rPr>
              <w:fldChar w:fldCharType="end"/>
            </w:r>
          </w:hyperlink>
        </w:p>
        <w:p w14:paraId="3035C015" w14:textId="64AB61CC" w:rsidR="00F55041" w:rsidRPr="00592AFE" w:rsidRDefault="00403B83">
          <w:pPr>
            <w:pStyle w:val="TOC2"/>
            <w:tabs>
              <w:tab w:val="right" w:leader="dot" w:pos="9710"/>
            </w:tabs>
            <w:rPr>
              <w:rFonts w:ascii="Times New Roman" w:eastAsiaTheme="minorEastAsia" w:hAnsi="Times New Roman" w:cs="Times New Roman"/>
              <w:noProof/>
              <w:sz w:val="24"/>
              <w:szCs w:val="24"/>
            </w:rPr>
          </w:pPr>
          <w:hyperlink w:anchor="_Toc90631571" w:history="1">
            <w:r w:rsidR="00F55041" w:rsidRPr="00592AFE">
              <w:rPr>
                <w:rStyle w:val="Hyperlink"/>
                <w:rFonts w:ascii="Times New Roman" w:hAnsi="Times New Roman" w:cs="Times New Roman"/>
                <w:noProof/>
                <w:sz w:val="24"/>
                <w:szCs w:val="24"/>
              </w:rPr>
              <w:t>Reporting</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_Toc90631571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7</w:t>
            </w:r>
            <w:r w:rsidR="00F55041" w:rsidRPr="00592AFE">
              <w:rPr>
                <w:rFonts w:ascii="Times New Roman" w:hAnsi="Times New Roman" w:cs="Times New Roman"/>
                <w:noProof/>
                <w:webHidden/>
                <w:sz w:val="24"/>
                <w:szCs w:val="24"/>
              </w:rPr>
              <w:fldChar w:fldCharType="end"/>
            </w:r>
          </w:hyperlink>
        </w:p>
        <w:p w14:paraId="1916A6E5" w14:textId="5E2D2B1E" w:rsidR="00F55041" w:rsidRPr="00592AFE" w:rsidRDefault="00403B83">
          <w:pPr>
            <w:pStyle w:val="TOC1"/>
            <w:tabs>
              <w:tab w:val="right" w:leader="dot" w:pos="9710"/>
            </w:tabs>
            <w:rPr>
              <w:rFonts w:ascii="Times New Roman" w:eastAsiaTheme="minorEastAsia" w:hAnsi="Times New Roman" w:cs="Times New Roman"/>
              <w:noProof/>
              <w:sz w:val="24"/>
              <w:szCs w:val="24"/>
            </w:rPr>
          </w:pPr>
          <w:hyperlink w:anchor="_Toc90631572" w:history="1">
            <w:r w:rsidR="00F55041" w:rsidRPr="00592AFE">
              <w:rPr>
                <w:rStyle w:val="Hyperlink"/>
                <w:rFonts w:ascii="Times New Roman" w:hAnsi="Times New Roman" w:cs="Times New Roman"/>
                <w:noProof/>
                <w:sz w:val="24"/>
                <w:szCs w:val="24"/>
              </w:rPr>
              <w:t>SECTION 4 – Bidder Requirements</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_Toc90631572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7</w:t>
            </w:r>
            <w:r w:rsidR="00F55041" w:rsidRPr="00592AFE">
              <w:rPr>
                <w:rFonts w:ascii="Times New Roman" w:hAnsi="Times New Roman" w:cs="Times New Roman"/>
                <w:noProof/>
                <w:webHidden/>
                <w:sz w:val="24"/>
                <w:szCs w:val="24"/>
              </w:rPr>
              <w:fldChar w:fldCharType="end"/>
            </w:r>
          </w:hyperlink>
        </w:p>
        <w:p w14:paraId="150D5AB0" w14:textId="64D28747" w:rsidR="00F55041" w:rsidRPr="00592AFE" w:rsidRDefault="00403B83">
          <w:pPr>
            <w:pStyle w:val="TOC1"/>
            <w:tabs>
              <w:tab w:val="right" w:leader="dot" w:pos="9710"/>
            </w:tabs>
            <w:rPr>
              <w:rFonts w:ascii="Times New Roman" w:eastAsiaTheme="minorEastAsia" w:hAnsi="Times New Roman" w:cs="Times New Roman"/>
              <w:noProof/>
              <w:sz w:val="24"/>
              <w:szCs w:val="24"/>
            </w:rPr>
          </w:pPr>
          <w:hyperlink w:anchor="_Toc90631573" w:history="1">
            <w:r w:rsidR="00F55041" w:rsidRPr="00592AFE">
              <w:rPr>
                <w:rStyle w:val="Hyperlink"/>
                <w:rFonts w:ascii="Times New Roman" w:hAnsi="Times New Roman" w:cs="Times New Roman"/>
                <w:noProof/>
                <w:sz w:val="24"/>
                <w:szCs w:val="24"/>
              </w:rPr>
              <w:t>SECTION 5 – Process for Submitting a Proposal</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_Toc90631573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8</w:t>
            </w:r>
            <w:r w:rsidR="00F55041" w:rsidRPr="00592AFE">
              <w:rPr>
                <w:rFonts w:ascii="Times New Roman" w:hAnsi="Times New Roman" w:cs="Times New Roman"/>
                <w:noProof/>
                <w:webHidden/>
                <w:sz w:val="24"/>
                <w:szCs w:val="24"/>
              </w:rPr>
              <w:fldChar w:fldCharType="end"/>
            </w:r>
          </w:hyperlink>
        </w:p>
        <w:p w14:paraId="3C5CCDF5" w14:textId="3F3E0002" w:rsidR="00F55041" w:rsidRPr="00592AFE" w:rsidRDefault="00403B83">
          <w:pPr>
            <w:pStyle w:val="TOC2"/>
            <w:tabs>
              <w:tab w:val="right" w:leader="dot" w:pos="9710"/>
            </w:tabs>
            <w:rPr>
              <w:rFonts w:ascii="Times New Roman" w:eastAsiaTheme="minorEastAsia" w:hAnsi="Times New Roman" w:cs="Times New Roman"/>
              <w:noProof/>
              <w:sz w:val="24"/>
              <w:szCs w:val="24"/>
            </w:rPr>
          </w:pPr>
          <w:hyperlink w:anchor="_Toc90631574" w:history="1">
            <w:r w:rsidR="00F55041" w:rsidRPr="00592AFE">
              <w:rPr>
                <w:rStyle w:val="Hyperlink"/>
                <w:rFonts w:ascii="Times New Roman" w:hAnsi="Times New Roman" w:cs="Times New Roman"/>
                <w:noProof/>
                <w:sz w:val="24"/>
                <w:szCs w:val="24"/>
              </w:rPr>
              <w:t>A. Proposal Submission, Deadline, and Location Instructions</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_Toc90631574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8</w:t>
            </w:r>
            <w:r w:rsidR="00F55041" w:rsidRPr="00592AFE">
              <w:rPr>
                <w:rFonts w:ascii="Times New Roman" w:hAnsi="Times New Roman" w:cs="Times New Roman"/>
                <w:noProof/>
                <w:webHidden/>
                <w:sz w:val="24"/>
                <w:szCs w:val="24"/>
              </w:rPr>
              <w:fldChar w:fldCharType="end"/>
            </w:r>
          </w:hyperlink>
        </w:p>
        <w:p w14:paraId="4F55F670" w14:textId="4DB77751" w:rsidR="00F55041" w:rsidRPr="00592AFE" w:rsidRDefault="00403B83">
          <w:pPr>
            <w:pStyle w:val="TOC2"/>
            <w:tabs>
              <w:tab w:val="right" w:leader="dot" w:pos="9710"/>
            </w:tabs>
            <w:rPr>
              <w:rFonts w:ascii="Times New Roman" w:eastAsiaTheme="minorEastAsia" w:hAnsi="Times New Roman" w:cs="Times New Roman"/>
              <w:noProof/>
              <w:sz w:val="24"/>
              <w:szCs w:val="24"/>
            </w:rPr>
          </w:pPr>
          <w:hyperlink w:anchor="_Toc90631575" w:history="1">
            <w:r w:rsidR="00F55041" w:rsidRPr="00592AFE">
              <w:rPr>
                <w:rStyle w:val="Hyperlink"/>
                <w:rFonts w:ascii="Times New Roman" w:hAnsi="Times New Roman" w:cs="Times New Roman"/>
                <w:noProof/>
                <w:sz w:val="24"/>
                <w:szCs w:val="24"/>
              </w:rPr>
              <w:t>B. Proposal Inquiries</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_Toc90631575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9</w:t>
            </w:r>
            <w:r w:rsidR="00F55041" w:rsidRPr="00592AFE">
              <w:rPr>
                <w:rFonts w:ascii="Times New Roman" w:hAnsi="Times New Roman" w:cs="Times New Roman"/>
                <w:noProof/>
                <w:webHidden/>
                <w:sz w:val="24"/>
                <w:szCs w:val="24"/>
              </w:rPr>
              <w:fldChar w:fldCharType="end"/>
            </w:r>
          </w:hyperlink>
        </w:p>
        <w:p w14:paraId="2FDBF6A3" w14:textId="69EB1703" w:rsidR="00F55041" w:rsidRPr="00592AFE" w:rsidRDefault="00403B83">
          <w:pPr>
            <w:pStyle w:val="TOC2"/>
            <w:tabs>
              <w:tab w:val="right" w:leader="dot" w:pos="9710"/>
            </w:tabs>
            <w:rPr>
              <w:rFonts w:ascii="Times New Roman" w:eastAsiaTheme="minorEastAsia" w:hAnsi="Times New Roman" w:cs="Times New Roman"/>
              <w:noProof/>
              <w:sz w:val="24"/>
              <w:szCs w:val="24"/>
            </w:rPr>
          </w:pPr>
          <w:hyperlink w:anchor="_Toc90631576" w:history="1">
            <w:r w:rsidR="00F55041" w:rsidRPr="00592AFE">
              <w:rPr>
                <w:rStyle w:val="Hyperlink"/>
                <w:rFonts w:ascii="Times New Roman" w:hAnsi="Times New Roman" w:cs="Times New Roman"/>
                <w:noProof/>
                <w:sz w:val="24"/>
                <w:szCs w:val="24"/>
              </w:rPr>
              <w:t>C. Restriction of Contact with Agency Employees</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_Toc90631576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9</w:t>
            </w:r>
            <w:r w:rsidR="00F55041" w:rsidRPr="00592AFE">
              <w:rPr>
                <w:rFonts w:ascii="Times New Roman" w:hAnsi="Times New Roman" w:cs="Times New Roman"/>
                <w:noProof/>
                <w:webHidden/>
                <w:sz w:val="24"/>
                <w:szCs w:val="24"/>
              </w:rPr>
              <w:fldChar w:fldCharType="end"/>
            </w:r>
          </w:hyperlink>
        </w:p>
        <w:p w14:paraId="24919DCA" w14:textId="4BFC9A33" w:rsidR="00F55041" w:rsidRPr="00592AFE" w:rsidRDefault="00403B83">
          <w:pPr>
            <w:pStyle w:val="TOC2"/>
            <w:tabs>
              <w:tab w:val="right" w:leader="dot" w:pos="9710"/>
            </w:tabs>
            <w:rPr>
              <w:rFonts w:ascii="Times New Roman" w:eastAsiaTheme="minorEastAsia" w:hAnsi="Times New Roman" w:cs="Times New Roman"/>
              <w:noProof/>
              <w:sz w:val="24"/>
              <w:szCs w:val="24"/>
            </w:rPr>
          </w:pPr>
          <w:hyperlink w:anchor="_Toc90631577" w:history="1">
            <w:r w:rsidR="00F55041" w:rsidRPr="00592AFE">
              <w:rPr>
                <w:rStyle w:val="Hyperlink"/>
                <w:rFonts w:ascii="Times New Roman" w:hAnsi="Times New Roman" w:cs="Times New Roman"/>
                <w:noProof/>
                <w:sz w:val="24"/>
                <w:szCs w:val="24"/>
              </w:rPr>
              <w:t>D. Validity of Proposal</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_Toc90631577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9</w:t>
            </w:r>
            <w:r w:rsidR="00F55041" w:rsidRPr="00592AFE">
              <w:rPr>
                <w:rFonts w:ascii="Times New Roman" w:hAnsi="Times New Roman" w:cs="Times New Roman"/>
                <w:noProof/>
                <w:webHidden/>
                <w:sz w:val="24"/>
                <w:szCs w:val="24"/>
              </w:rPr>
              <w:fldChar w:fldCharType="end"/>
            </w:r>
          </w:hyperlink>
        </w:p>
        <w:p w14:paraId="015F084E" w14:textId="0AB78745" w:rsidR="00F55041" w:rsidRPr="00592AFE" w:rsidRDefault="00403B83">
          <w:pPr>
            <w:pStyle w:val="TOC2"/>
            <w:tabs>
              <w:tab w:val="right" w:leader="dot" w:pos="9710"/>
            </w:tabs>
            <w:rPr>
              <w:rFonts w:ascii="Times New Roman" w:eastAsiaTheme="minorEastAsia" w:hAnsi="Times New Roman" w:cs="Times New Roman"/>
              <w:noProof/>
              <w:sz w:val="24"/>
              <w:szCs w:val="24"/>
            </w:rPr>
          </w:pPr>
          <w:hyperlink w:anchor="_Toc90631578" w:history="1">
            <w:r w:rsidR="00F55041" w:rsidRPr="00592AFE">
              <w:rPr>
                <w:rStyle w:val="Hyperlink"/>
                <w:rFonts w:ascii="Times New Roman" w:hAnsi="Times New Roman" w:cs="Times New Roman"/>
                <w:noProof/>
                <w:sz w:val="24"/>
                <w:szCs w:val="24"/>
                <w:shd w:val="clear" w:color="auto" w:fill="E6E6E6"/>
              </w:rPr>
              <w:t>SECTION 6 - Content and Requirements for a Proposal</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_Toc90631578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10</w:t>
            </w:r>
            <w:r w:rsidR="00F55041" w:rsidRPr="00592AFE">
              <w:rPr>
                <w:rFonts w:ascii="Times New Roman" w:hAnsi="Times New Roman" w:cs="Times New Roman"/>
                <w:noProof/>
                <w:webHidden/>
                <w:sz w:val="24"/>
                <w:szCs w:val="24"/>
              </w:rPr>
              <w:fldChar w:fldCharType="end"/>
            </w:r>
          </w:hyperlink>
        </w:p>
        <w:p w14:paraId="35CE5B79" w14:textId="011EF765" w:rsidR="00F55041" w:rsidRPr="00592AFE" w:rsidRDefault="00403B83">
          <w:pPr>
            <w:pStyle w:val="TOC1"/>
            <w:tabs>
              <w:tab w:val="right" w:leader="dot" w:pos="9710"/>
            </w:tabs>
            <w:rPr>
              <w:rFonts w:ascii="Times New Roman" w:eastAsiaTheme="minorEastAsia" w:hAnsi="Times New Roman" w:cs="Times New Roman"/>
              <w:noProof/>
              <w:sz w:val="24"/>
              <w:szCs w:val="24"/>
            </w:rPr>
          </w:pPr>
          <w:hyperlink w:anchor="_Toc90631579" w:history="1">
            <w:r w:rsidR="00F55041" w:rsidRPr="00592AFE">
              <w:rPr>
                <w:rStyle w:val="Hyperlink"/>
                <w:rFonts w:ascii="Times New Roman" w:hAnsi="Times New Roman" w:cs="Times New Roman"/>
                <w:noProof/>
                <w:sz w:val="24"/>
                <w:szCs w:val="24"/>
              </w:rPr>
              <w:t>SECTION 7 – Evaluation of Proposals</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_Toc90631579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10</w:t>
            </w:r>
            <w:r w:rsidR="00F55041" w:rsidRPr="00592AFE">
              <w:rPr>
                <w:rFonts w:ascii="Times New Roman" w:hAnsi="Times New Roman" w:cs="Times New Roman"/>
                <w:noProof/>
                <w:webHidden/>
                <w:sz w:val="24"/>
                <w:szCs w:val="24"/>
              </w:rPr>
              <w:fldChar w:fldCharType="end"/>
            </w:r>
          </w:hyperlink>
        </w:p>
        <w:p w14:paraId="48980135" w14:textId="1BF2780E" w:rsidR="00F55041" w:rsidRPr="00592AFE" w:rsidRDefault="00403B83">
          <w:pPr>
            <w:pStyle w:val="TOC1"/>
            <w:tabs>
              <w:tab w:val="right" w:leader="dot" w:pos="9710"/>
            </w:tabs>
            <w:rPr>
              <w:rFonts w:ascii="Times New Roman" w:eastAsiaTheme="minorEastAsia" w:hAnsi="Times New Roman" w:cs="Times New Roman"/>
              <w:noProof/>
              <w:sz w:val="24"/>
              <w:szCs w:val="24"/>
            </w:rPr>
          </w:pPr>
          <w:hyperlink w:anchor="_Toc90631580" w:history="1">
            <w:r w:rsidR="00F55041" w:rsidRPr="00592AFE">
              <w:rPr>
                <w:rStyle w:val="Hyperlink"/>
                <w:rFonts w:ascii="Times New Roman" w:hAnsi="Times New Roman" w:cs="Times New Roman"/>
                <w:noProof/>
                <w:sz w:val="24"/>
                <w:szCs w:val="24"/>
              </w:rPr>
              <w:t>SECTION 8 – Terms and Conditions Related to the RFP Process</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_Toc90631580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12</w:t>
            </w:r>
            <w:r w:rsidR="00F55041" w:rsidRPr="00592AFE">
              <w:rPr>
                <w:rFonts w:ascii="Times New Roman" w:hAnsi="Times New Roman" w:cs="Times New Roman"/>
                <w:noProof/>
                <w:webHidden/>
                <w:sz w:val="24"/>
                <w:szCs w:val="24"/>
              </w:rPr>
              <w:fldChar w:fldCharType="end"/>
            </w:r>
          </w:hyperlink>
        </w:p>
        <w:p w14:paraId="0A7321CD" w14:textId="21FA196D" w:rsidR="00F55041" w:rsidRPr="00592AFE" w:rsidRDefault="00403B83">
          <w:pPr>
            <w:pStyle w:val="TOC1"/>
            <w:tabs>
              <w:tab w:val="right" w:leader="dot" w:pos="9710"/>
            </w:tabs>
            <w:rPr>
              <w:rFonts w:ascii="Times New Roman" w:eastAsiaTheme="minorEastAsia" w:hAnsi="Times New Roman" w:cs="Times New Roman"/>
              <w:noProof/>
              <w:sz w:val="24"/>
              <w:szCs w:val="24"/>
            </w:rPr>
          </w:pPr>
          <w:hyperlink w:anchor="_Toc90631581" w:history="1">
            <w:r w:rsidR="00F55041" w:rsidRPr="00592AFE">
              <w:rPr>
                <w:rStyle w:val="Hyperlink"/>
                <w:rFonts w:ascii="Times New Roman" w:hAnsi="Times New Roman" w:cs="Times New Roman"/>
                <w:noProof/>
                <w:sz w:val="24"/>
                <w:szCs w:val="24"/>
              </w:rPr>
              <w:t>SECTION 9 – Contract Terms and Award</w:t>
            </w:r>
            <w:r w:rsidR="00F55041" w:rsidRPr="00592AFE">
              <w:rPr>
                <w:rFonts w:ascii="Times New Roman" w:hAnsi="Times New Roman" w:cs="Times New Roman"/>
                <w:noProof/>
                <w:webHidden/>
                <w:sz w:val="24"/>
                <w:szCs w:val="24"/>
              </w:rPr>
              <w:tab/>
            </w:r>
            <w:r w:rsidR="00F55041" w:rsidRPr="00592AFE">
              <w:rPr>
                <w:rFonts w:ascii="Times New Roman" w:hAnsi="Times New Roman" w:cs="Times New Roman"/>
                <w:noProof/>
                <w:webHidden/>
                <w:sz w:val="24"/>
                <w:szCs w:val="24"/>
              </w:rPr>
              <w:fldChar w:fldCharType="begin"/>
            </w:r>
            <w:r w:rsidR="00F55041" w:rsidRPr="00592AFE">
              <w:rPr>
                <w:rFonts w:ascii="Times New Roman" w:hAnsi="Times New Roman" w:cs="Times New Roman"/>
                <w:noProof/>
                <w:webHidden/>
                <w:sz w:val="24"/>
                <w:szCs w:val="24"/>
              </w:rPr>
              <w:instrText xml:space="preserve"> PAGEREF _Toc90631581 \h </w:instrText>
            </w:r>
            <w:r w:rsidR="00F55041" w:rsidRPr="00592AFE">
              <w:rPr>
                <w:rFonts w:ascii="Times New Roman" w:hAnsi="Times New Roman" w:cs="Times New Roman"/>
                <w:noProof/>
                <w:webHidden/>
                <w:sz w:val="24"/>
                <w:szCs w:val="24"/>
              </w:rPr>
            </w:r>
            <w:r w:rsidR="00F55041" w:rsidRPr="00592AFE">
              <w:rPr>
                <w:rFonts w:ascii="Times New Roman" w:hAnsi="Times New Roman" w:cs="Times New Roman"/>
                <w:noProof/>
                <w:webHidden/>
                <w:sz w:val="24"/>
                <w:szCs w:val="24"/>
              </w:rPr>
              <w:fldChar w:fldCharType="separate"/>
            </w:r>
            <w:r w:rsidR="00CE7670" w:rsidRPr="00592AFE">
              <w:rPr>
                <w:rFonts w:ascii="Times New Roman" w:hAnsi="Times New Roman" w:cs="Times New Roman"/>
                <w:noProof/>
                <w:webHidden/>
                <w:sz w:val="24"/>
                <w:szCs w:val="24"/>
              </w:rPr>
              <w:t>15</w:t>
            </w:r>
            <w:r w:rsidR="00F55041" w:rsidRPr="00592AFE">
              <w:rPr>
                <w:rFonts w:ascii="Times New Roman" w:hAnsi="Times New Roman" w:cs="Times New Roman"/>
                <w:noProof/>
                <w:webHidden/>
                <w:sz w:val="24"/>
                <w:szCs w:val="24"/>
              </w:rPr>
              <w:fldChar w:fldCharType="end"/>
            </w:r>
          </w:hyperlink>
        </w:p>
        <w:p w14:paraId="26C6AC94" w14:textId="7DA6AD6F" w:rsidR="00CE59A5" w:rsidRPr="00592AFE" w:rsidRDefault="00CE59A5">
          <w:pPr>
            <w:rPr>
              <w:rFonts w:ascii="Times New Roman" w:hAnsi="Times New Roman" w:cs="Times New Roman"/>
              <w:sz w:val="24"/>
              <w:szCs w:val="24"/>
            </w:rPr>
          </w:pPr>
          <w:r w:rsidRPr="00592AFE">
            <w:rPr>
              <w:rFonts w:ascii="Times New Roman" w:hAnsi="Times New Roman" w:cs="Times New Roman"/>
              <w:b/>
              <w:bCs/>
              <w:noProof/>
              <w:color w:val="2B579A"/>
              <w:sz w:val="24"/>
              <w:szCs w:val="24"/>
              <w:shd w:val="clear" w:color="auto" w:fill="E6E6E6"/>
            </w:rPr>
            <w:fldChar w:fldCharType="end"/>
          </w:r>
        </w:p>
      </w:sdtContent>
    </w:sdt>
    <w:p w14:paraId="5969B9B3" w14:textId="77777777" w:rsidR="00CE59A5" w:rsidRPr="00592AFE" w:rsidRDefault="00CE59A5">
      <w:pPr>
        <w:rPr>
          <w:rFonts w:ascii="Times New Roman" w:hAnsi="Times New Roman" w:cs="Times New Roman"/>
          <w:b/>
          <w:sz w:val="24"/>
          <w:szCs w:val="24"/>
          <w:u w:val="single"/>
        </w:rPr>
      </w:pPr>
    </w:p>
    <w:p w14:paraId="6537729E" w14:textId="77777777" w:rsidR="004B527F" w:rsidRPr="00592AFE" w:rsidRDefault="004B527F">
      <w:pPr>
        <w:rPr>
          <w:rFonts w:ascii="Times New Roman" w:hAnsi="Times New Roman" w:cs="Times New Roman"/>
          <w:b/>
          <w:sz w:val="24"/>
          <w:szCs w:val="24"/>
          <w:u w:val="single"/>
        </w:rPr>
      </w:pPr>
      <w:r w:rsidRPr="00592AFE">
        <w:rPr>
          <w:rFonts w:ascii="Times New Roman" w:hAnsi="Times New Roman" w:cs="Times New Roman"/>
          <w:b/>
          <w:sz w:val="24"/>
          <w:szCs w:val="24"/>
          <w:u w:val="single"/>
        </w:rPr>
        <w:br w:type="page"/>
      </w:r>
    </w:p>
    <w:p w14:paraId="26979AA6" w14:textId="522979C6" w:rsidR="00421282" w:rsidRDefault="00982D44" w:rsidP="00592AFE">
      <w:pPr>
        <w:pStyle w:val="Heading1"/>
        <w:spacing w:before="0"/>
        <w:rPr>
          <w:rFonts w:ascii="Times New Roman" w:hAnsi="Times New Roman" w:cs="Times New Roman"/>
          <w:sz w:val="24"/>
          <w:szCs w:val="24"/>
        </w:rPr>
      </w:pPr>
      <w:bookmarkStart w:id="0" w:name="_Toc90631564"/>
      <w:r w:rsidRPr="00592AFE">
        <w:rPr>
          <w:rFonts w:ascii="Times New Roman" w:hAnsi="Times New Roman" w:cs="Times New Roman"/>
          <w:sz w:val="24"/>
          <w:szCs w:val="24"/>
        </w:rPr>
        <w:lastRenderedPageBreak/>
        <w:t>S</w:t>
      </w:r>
      <w:r w:rsidR="007C0A9F" w:rsidRPr="00592AFE">
        <w:rPr>
          <w:rFonts w:ascii="Times New Roman" w:hAnsi="Times New Roman" w:cs="Times New Roman"/>
          <w:sz w:val="24"/>
          <w:szCs w:val="24"/>
        </w:rPr>
        <w:t xml:space="preserve">ECTION </w:t>
      </w:r>
      <w:r w:rsidR="003915E8" w:rsidRPr="00592AFE">
        <w:rPr>
          <w:rFonts w:ascii="Times New Roman" w:hAnsi="Times New Roman" w:cs="Times New Roman"/>
          <w:sz w:val="24"/>
          <w:szCs w:val="24"/>
        </w:rPr>
        <w:t>1 – Overview and Schedule</w:t>
      </w:r>
      <w:bookmarkEnd w:id="0"/>
    </w:p>
    <w:p w14:paraId="1C3173BA" w14:textId="77777777" w:rsidR="00592AFE" w:rsidRPr="00592AFE" w:rsidRDefault="00592AFE" w:rsidP="00592AFE"/>
    <w:p w14:paraId="17FAEB6E" w14:textId="06754EB4" w:rsidR="004B527F" w:rsidRPr="00592AFE" w:rsidRDefault="004B527F" w:rsidP="00592AFE">
      <w:pPr>
        <w:pStyle w:val="Heading2"/>
        <w:spacing w:before="0"/>
        <w:rPr>
          <w:rFonts w:ascii="Times New Roman" w:eastAsiaTheme="minorEastAsia" w:hAnsi="Times New Roman" w:cs="Times New Roman"/>
          <w:sz w:val="24"/>
          <w:szCs w:val="24"/>
        </w:rPr>
      </w:pPr>
      <w:bookmarkStart w:id="1" w:name="_Toc90631565"/>
      <w:r w:rsidRPr="00592AFE">
        <w:rPr>
          <w:rFonts w:ascii="Times New Roman" w:eastAsiaTheme="minorEastAsia" w:hAnsi="Times New Roman" w:cs="Times New Roman"/>
          <w:sz w:val="24"/>
          <w:szCs w:val="24"/>
        </w:rPr>
        <w:t>A. Executive Summary</w:t>
      </w:r>
      <w:bookmarkEnd w:id="1"/>
    </w:p>
    <w:p w14:paraId="2D1FB313" w14:textId="218011D1" w:rsidR="00C66232" w:rsidRDefault="004B527F" w:rsidP="00592AFE">
      <w:pPr>
        <w:spacing w:after="0"/>
        <w:rPr>
          <w:rFonts w:ascii="Times New Roman" w:eastAsiaTheme="minorEastAsia" w:hAnsi="Times New Roman" w:cs="Times New Roman"/>
          <w:sz w:val="24"/>
          <w:szCs w:val="24"/>
          <w:lang w:eastAsia="ja-JP"/>
        </w:rPr>
      </w:pPr>
      <w:r w:rsidRPr="00592AFE">
        <w:rPr>
          <w:rFonts w:ascii="Times New Roman" w:eastAsiaTheme="minorEastAsia" w:hAnsi="Times New Roman" w:cs="Times New Roman"/>
          <w:sz w:val="24"/>
          <w:szCs w:val="24"/>
          <w:lang w:eastAsia="ja-JP"/>
        </w:rPr>
        <w:t>The NH Department of Education</w:t>
      </w:r>
      <w:r w:rsidR="007A2E54" w:rsidRPr="00592AFE">
        <w:rPr>
          <w:rFonts w:ascii="Times New Roman" w:eastAsiaTheme="minorEastAsia" w:hAnsi="Times New Roman" w:cs="Times New Roman"/>
          <w:sz w:val="24"/>
          <w:szCs w:val="24"/>
          <w:lang w:eastAsia="ja-JP"/>
        </w:rPr>
        <w:t xml:space="preserve"> (NHED)</w:t>
      </w:r>
      <w:r w:rsidRPr="00592AFE">
        <w:rPr>
          <w:rFonts w:ascii="Times New Roman" w:eastAsiaTheme="minorEastAsia" w:hAnsi="Times New Roman" w:cs="Times New Roman"/>
          <w:sz w:val="24"/>
          <w:szCs w:val="24"/>
          <w:lang w:eastAsia="ja-JP"/>
        </w:rPr>
        <w:t xml:space="preserve">, Bureau of Vocational Rehabilitation, is seeking </w:t>
      </w:r>
      <w:r w:rsidR="00561101" w:rsidRPr="00592AFE">
        <w:rPr>
          <w:rFonts w:ascii="Times New Roman" w:eastAsiaTheme="minorEastAsia" w:hAnsi="Times New Roman" w:cs="Times New Roman"/>
          <w:sz w:val="24"/>
          <w:szCs w:val="24"/>
          <w:lang w:eastAsia="ja-JP"/>
        </w:rPr>
        <w:t xml:space="preserve">proposals from </w:t>
      </w:r>
      <w:r w:rsidR="00F038DB" w:rsidRPr="00592AFE">
        <w:rPr>
          <w:rFonts w:ascii="Times New Roman" w:eastAsiaTheme="minorEastAsia" w:hAnsi="Times New Roman" w:cs="Times New Roman"/>
          <w:sz w:val="24"/>
          <w:szCs w:val="24"/>
          <w:lang w:eastAsia="ja-JP"/>
        </w:rPr>
        <w:t xml:space="preserve">qualified entities </w:t>
      </w:r>
      <w:r w:rsidR="00AC0A4A" w:rsidRPr="00592AFE">
        <w:rPr>
          <w:rFonts w:ascii="Times New Roman" w:eastAsiaTheme="minorEastAsia" w:hAnsi="Times New Roman" w:cs="Times New Roman"/>
          <w:sz w:val="24"/>
          <w:szCs w:val="24"/>
          <w:lang w:eastAsia="ja-JP"/>
        </w:rPr>
        <w:t>t</w:t>
      </w:r>
      <w:r w:rsidR="00AB366E" w:rsidRPr="00592AFE">
        <w:rPr>
          <w:rFonts w:ascii="Times New Roman" w:eastAsiaTheme="minorEastAsia" w:hAnsi="Times New Roman" w:cs="Times New Roman"/>
          <w:sz w:val="24"/>
          <w:szCs w:val="24"/>
          <w:lang w:eastAsia="ja-JP"/>
        </w:rPr>
        <w:t xml:space="preserve">o </w:t>
      </w:r>
      <w:r w:rsidR="009F12B7" w:rsidRPr="00592AFE">
        <w:rPr>
          <w:rFonts w:ascii="Times New Roman" w:eastAsiaTheme="minorEastAsia" w:hAnsi="Times New Roman" w:cs="Times New Roman"/>
          <w:sz w:val="24"/>
          <w:szCs w:val="24"/>
          <w:lang w:eastAsia="ja-JP"/>
        </w:rPr>
        <w:t>design and develop a comprehensive system for vendor management for the bureau</w:t>
      </w:r>
      <w:r w:rsidR="00592AFE" w:rsidRPr="00592AFE">
        <w:rPr>
          <w:rFonts w:ascii="Times New Roman" w:eastAsiaTheme="minorEastAsia" w:hAnsi="Times New Roman" w:cs="Times New Roman"/>
          <w:sz w:val="24"/>
          <w:szCs w:val="24"/>
          <w:lang w:eastAsia="ja-JP"/>
        </w:rPr>
        <w:t xml:space="preserve">. </w:t>
      </w:r>
      <w:r w:rsidR="009F12B7" w:rsidRPr="00592AFE">
        <w:rPr>
          <w:rFonts w:ascii="Times New Roman" w:eastAsiaTheme="minorEastAsia" w:hAnsi="Times New Roman" w:cs="Times New Roman"/>
          <w:sz w:val="24"/>
          <w:szCs w:val="24"/>
          <w:lang w:eastAsia="ja-JP"/>
        </w:rPr>
        <w:t xml:space="preserve">The </w:t>
      </w:r>
      <w:r w:rsidR="00DC5176">
        <w:rPr>
          <w:rFonts w:ascii="Times New Roman" w:eastAsiaTheme="minorEastAsia" w:hAnsi="Times New Roman" w:cs="Times New Roman"/>
          <w:sz w:val="24"/>
          <w:szCs w:val="24"/>
          <w:lang w:eastAsia="ja-JP"/>
        </w:rPr>
        <w:t>selected vendor will provide</w:t>
      </w:r>
      <w:r w:rsidR="009F12B7" w:rsidRPr="00592AFE">
        <w:rPr>
          <w:rFonts w:ascii="Times New Roman" w:eastAsiaTheme="minorEastAsia" w:hAnsi="Times New Roman" w:cs="Times New Roman"/>
          <w:sz w:val="24"/>
          <w:szCs w:val="24"/>
          <w:lang w:eastAsia="ja-JP"/>
        </w:rPr>
        <w:t xml:space="preserve"> training and implementation</w:t>
      </w:r>
      <w:r w:rsidR="00A073C2" w:rsidRPr="00592AFE">
        <w:rPr>
          <w:rFonts w:ascii="Times New Roman" w:eastAsiaTheme="minorEastAsia" w:hAnsi="Times New Roman" w:cs="Times New Roman"/>
          <w:sz w:val="24"/>
          <w:szCs w:val="24"/>
          <w:lang w:eastAsia="ja-JP"/>
        </w:rPr>
        <w:t xml:space="preserve"> documents, checklists, policies,</w:t>
      </w:r>
      <w:r w:rsidR="009F12B7" w:rsidRPr="00592AFE">
        <w:rPr>
          <w:rFonts w:ascii="Times New Roman" w:eastAsiaTheme="minorEastAsia" w:hAnsi="Times New Roman" w:cs="Times New Roman"/>
          <w:sz w:val="24"/>
          <w:szCs w:val="24"/>
          <w:lang w:eastAsia="ja-JP"/>
        </w:rPr>
        <w:t xml:space="preserve"> procedures</w:t>
      </w:r>
      <w:r w:rsidR="00592AFE">
        <w:rPr>
          <w:rFonts w:ascii="Times New Roman" w:eastAsiaTheme="minorEastAsia" w:hAnsi="Times New Roman" w:cs="Times New Roman"/>
          <w:sz w:val="24"/>
          <w:szCs w:val="24"/>
          <w:lang w:eastAsia="ja-JP"/>
        </w:rPr>
        <w:t>,</w:t>
      </w:r>
      <w:r w:rsidR="009F12B7" w:rsidRPr="00592AFE">
        <w:rPr>
          <w:rFonts w:ascii="Times New Roman" w:eastAsiaTheme="minorEastAsia" w:hAnsi="Times New Roman" w:cs="Times New Roman"/>
          <w:sz w:val="24"/>
          <w:szCs w:val="24"/>
          <w:lang w:eastAsia="ja-JP"/>
        </w:rPr>
        <w:t xml:space="preserve"> and </w:t>
      </w:r>
      <w:r w:rsidR="00A073C2" w:rsidRPr="00592AFE">
        <w:rPr>
          <w:rFonts w:ascii="Times New Roman" w:eastAsiaTheme="minorEastAsia" w:hAnsi="Times New Roman" w:cs="Times New Roman"/>
          <w:sz w:val="24"/>
          <w:szCs w:val="24"/>
          <w:lang w:eastAsia="ja-JP"/>
        </w:rPr>
        <w:t>instructions</w:t>
      </w:r>
      <w:r w:rsidR="009F12B7" w:rsidRPr="00592AFE">
        <w:rPr>
          <w:rFonts w:ascii="Times New Roman" w:eastAsiaTheme="minorEastAsia" w:hAnsi="Times New Roman" w:cs="Times New Roman"/>
          <w:sz w:val="24"/>
          <w:szCs w:val="24"/>
          <w:lang w:eastAsia="ja-JP"/>
        </w:rPr>
        <w:t xml:space="preserve"> to implement the program for the bureau.  </w:t>
      </w:r>
    </w:p>
    <w:p w14:paraId="532EF167" w14:textId="77777777" w:rsidR="00592AFE" w:rsidRPr="00592AFE" w:rsidRDefault="00592AFE" w:rsidP="00592AFE">
      <w:pPr>
        <w:spacing w:after="0"/>
        <w:rPr>
          <w:rFonts w:ascii="Times New Roman" w:eastAsiaTheme="minorEastAsia" w:hAnsi="Times New Roman" w:cs="Times New Roman"/>
          <w:sz w:val="24"/>
          <w:szCs w:val="24"/>
          <w:lang w:eastAsia="ja-JP"/>
        </w:rPr>
      </w:pPr>
    </w:p>
    <w:p w14:paraId="7F2851ED" w14:textId="5D86AF3E" w:rsidR="009F12B7" w:rsidRDefault="009F12B7" w:rsidP="00592AFE">
      <w:pPr>
        <w:spacing w:after="0"/>
        <w:rPr>
          <w:rFonts w:ascii="Times New Roman" w:eastAsiaTheme="minorEastAsia" w:hAnsi="Times New Roman" w:cs="Times New Roman"/>
          <w:sz w:val="24"/>
          <w:szCs w:val="24"/>
          <w:lang w:eastAsia="ja-JP"/>
        </w:rPr>
      </w:pPr>
      <w:r w:rsidRPr="00592AFE">
        <w:rPr>
          <w:rFonts w:ascii="Times New Roman" w:eastAsiaTheme="minorEastAsia" w:hAnsi="Times New Roman" w:cs="Times New Roman"/>
          <w:sz w:val="24"/>
          <w:szCs w:val="24"/>
          <w:lang w:eastAsia="ja-JP"/>
        </w:rPr>
        <w:t xml:space="preserve">The Bureau of Vocational Rehabilitation is an organization that assists individuals with </w:t>
      </w:r>
      <w:r w:rsidR="00C03014" w:rsidRPr="00592AFE">
        <w:rPr>
          <w:rFonts w:ascii="Times New Roman" w:eastAsiaTheme="minorEastAsia" w:hAnsi="Times New Roman" w:cs="Times New Roman"/>
          <w:sz w:val="24"/>
          <w:szCs w:val="24"/>
          <w:lang w:eastAsia="ja-JP"/>
        </w:rPr>
        <w:t>disabilities obtain</w:t>
      </w:r>
      <w:r w:rsidRPr="00592AFE">
        <w:rPr>
          <w:rFonts w:ascii="Times New Roman" w:eastAsiaTheme="minorEastAsia" w:hAnsi="Times New Roman" w:cs="Times New Roman"/>
          <w:sz w:val="24"/>
          <w:szCs w:val="24"/>
          <w:lang w:eastAsia="ja-JP"/>
        </w:rPr>
        <w:t xml:space="preserve"> services and training to obtain and maintain employment in a career pathway.  The </w:t>
      </w:r>
      <w:r w:rsidR="00DC5176">
        <w:rPr>
          <w:rFonts w:ascii="Times New Roman" w:eastAsiaTheme="minorEastAsia" w:hAnsi="Times New Roman" w:cs="Times New Roman"/>
          <w:sz w:val="24"/>
          <w:szCs w:val="24"/>
          <w:lang w:eastAsia="ja-JP"/>
        </w:rPr>
        <w:t>Vocational Rehabilitation (</w:t>
      </w:r>
      <w:r w:rsidRPr="00592AFE">
        <w:rPr>
          <w:rFonts w:ascii="Times New Roman" w:eastAsiaTheme="minorEastAsia" w:hAnsi="Times New Roman" w:cs="Times New Roman"/>
          <w:sz w:val="24"/>
          <w:szCs w:val="24"/>
          <w:lang w:eastAsia="ja-JP"/>
        </w:rPr>
        <w:t>VR</w:t>
      </w:r>
      <w:r w:rsidR="00DC5176">
        <w:rPr>
          <w:rFonts w:ascii="Times New Roman" w:eastAsiaTheme="minorEastAsia" w:hAnsi="Times New Roman" w:cs="Times New Roman"/>
          <w:sz w:val="24"/>
          <w:szCs w:val="24"/>
          <w:lang w:eastAsia="ja-JP"/>
        </w:rPr>
        <w:t>)</w:t>
      </w:r>
      <w:r w:rsidRPr="00592AFE">
        <w:rPr>
          <w:rFonts w:ascii="Times New Roman" w:eastAsiaTheme="minorEastAsia" w:hAnsi="Times New Roman" w:cs="Times New Roman"/>
          <w:sz w:val="24"/>
          <w:szCs w:val="24"/>
          <w:lang w:eastAsia="ja-JP"/>
        </w:rPr>
        <w:t xml:space="preserve"> process has many stages that involve vendor management.  For instance, the bureau may</w:t>
      </w:r>
      <w:r w:rsidR="00F26D14" w:rsidRPr="00592AFE">
        <w:rPr>
          <w:rFonts w:ascii="Times New Roman" w:eastAsiaTheme="minorEastAsia" w:hAnsi="Times New Roman" w:cs="Times New Roman"/>
          <w:sz w:val="24"/>
          <w:szCs w:val="24"/>
          <w:lang w:eastAsia="ja-JP"/>
        </w:rPr>
        <w:t xml:space="preserve"> need to</w:t>
      </w:r>
      <w:r w:rsidR="000E2D29">
        <w:rPr>
          <w:rFonts w:ascii="Times New Roman" w:eastAsiaTheme="minorEastAsia" w:hAnsi="Times New Roman" w:cs="Times New Roman"/>
          <w:sz w:val="24"/>
          <w:szCs w:val="24"/>
          <w:lang w:eastAsia="ja-JP"/>
        </w:rPr>
        <w:t xml:space="preserve">: </w:t>
      </w:r>
      <w:r w:rsidR="002237DA">
        <w:rPr>
          <w:rFonts w:ascii="Times New Roman" w:eastAsiaTheme="minorEastAsia" w:hAnsi="Times New Roman" w:cs="Times New Roman"/>
          <w:sz w:val="24"/>
          <w:szCs w:val="24"/>
          <w:lang w:eastAsia="ja-JP"/>
        </w:rPr>
        <w:t xml:space="preserve">identify </w:t>
      </w:r>
      <w:r w:rsidR="00C03014">
        <w:rPr>
          <w:rFonts w:ascii="Times New Roman" w:eastAsiaTheme="minorEastAsia" w:hAnsi="Times New Roman" w:cs="Times New Roman"/>
          <w:sz w:val="24"/>
          <w:szCs w:val="24"/>
          <w:lang w:eastAsia="ja-JP"/>
        </w:rPr>
        <w:t>a</w:t>
      </w:r>
      <w:r w:rsidR="00C03014" w:rsidRPr="00592AFE">
        <w:rPr>
          <w:rFonts w:ascii="Times New Roman" w:eastAsiaTheme="minorEastAsia" w:hAnsi="Times New Roman" w:cs="Times New Roman"/>
          <w:sz w:val="24"/>
          <w:szCs w:val="24"/>
          <w:lang w:eastAsia="ja-JP"/>
        </w:rPr>
        <w:t xml:space="preserve"> </w:t>
      </w:r>
      <w:r w:rsidR="001E6A77" w:rsidRPr="00592AFE">
        <w:rPr>
          <w:rFonts w:ascii="Times New Roman" w:eastAsiaTheme="minorEastAsia" w:hAnsi="Times New Roman" w:cs="Times New Roman"/>
          <w:sz w:val="24"/>
          <w:szCs w:val="24"/>
          <w:lang w:eastAsia="ja-JP"/>
        </w:rPr>
        <w:t>neuropsychologist</w:t>
      </w:r>
      <w:r w:rsidR="00F26D14" w:rsidRPr="00592AFE">
        <w:rPr>
          <w:rFonts w:ascii="Times New Roman" w:eastAsiaTheme="minorEastAsia" w:hAnsi="Times New Roman" w:cs="Times New Roman"/>
          <w:sz w:val="24"/>
          <w:szCs w:val="24"/>
          <w:lang w:eastAsia="ja-JP"/>
        </w:rPr>
        <w:t xml:space="preserve"> to provide</w:t>
      </w:r>
      <w:r w:rsidR="002237DA">
        <w:rPr>
          <w:rFonts w:ascii="Times New Roman" w:eastAsiaTheme="minorEastAsia" w:hAnsi="Times New Roman" w:cs="Times New Roman"/>
          <w:sz w:val="24"/>
          <w:szCs w:val="24"/>
          <w:lang w:eastAsia="ja-JP"/>
        </w:rPr>
        <w:t xml:space="preserve"> an</w:t>
      </w:r>
      <w:r w:rsidR="00F26D14" w:rsidRPr="00592AFE">
        <w:rPr>
          <w:rFonts w:ascii="Times New Roman" w:eastAsiaTheme="minorEastAsia" w:hAnsi="Times New Roman" w:cs="Times New Roman"/>
          <w:sz w:val="24"/>
          <w:szCs w:val="24"/>
          <w:lang w:eastAsia="ja-JP"/>
        </w:rPr>
        <w:t xml:space="preserve"> evaluation</w:t>
      </w:r>
      <w:r w:rsidR="007A2E54" w:rsidRPr="00592AFE">
        <w:rPr>
          <w:rFonts w:ascii="Times New Roman" w:eastAsiaTheme="minorEastAsia" w:hAnsi="Times New Roman" w:cs="Times New Roman"/>
          <w:sz w:val="24"/>
          <w:szCs w:val="24"/>
          <w:lang w:eastAsia="ja-JP"/>
        </w:rPr>
        <w:t>;</w:t>
      </w:r>
      <w:r w:rsidR="00F26D14" w:rsidRPr="00592AFE">
        <w:rPr>
          <w:rFonts w:ascii="Times New Roman" w:eastAsiaTheme="minorEastAsia" w:hAnsi="Times New Roman" w:cs="Times New Roman"/>
          <w:sz w:val="24"/>
          <w:szCs w:val="24"/>
          <w:lang w:eastAsia="ja-JP"/>
        </w:rPr>
        <w:t xml:space="preserve"> </w:t>
      </w:r>
      <w:r w:rsidRPr="00592AFE">
        <w:rPr>
          <w:rFonts w:ascii="Times New Roman" w:eastAsiaTheme="minorEastAsia" w:hAnsi="Times New Roman" w:cs="Times New Roman"/>
          <w:sz w:val="24"/>
          <w:szCs w:val="24"/>
          <w:lang w:eastAsia="ja-JP"/>
        </w:rPr>
        <w:t>assist an individual with transportation to attend career training; obtain a</w:t>
      </w:r>
      <w:r w:rsidR="002237DA">
        <w:rPr>
          <w:rFonts w:ascii="Times New Roman" w:eastAsiaTheme="minorEastAsia" w:hAnsi="Times New Roman" w:cs="Times New Roman"/>
          <w:sz w:val="24"/>
          <w:szCs w:val="24"/>
          <w:lang w:eastAsia="ja-JP"/>
        </w:rPr>
        <w:t xml:space="preserve"> client</w:t>
      </w:r>
      <w:r w:rsidRPr="00592AFE">
        <w:rPr>
          <w:rFonts w:ascii="Times New Roman" w:eastAsiaTheme="minorEastAsia" w:hAnsi="Times New Roman" w:cs="Times New Roman"/>
          <w:sz w:val="24"/>
          <w:szCs w:val="24"/>
          <w:lang w:eastAsia="ja-JP"/>
        </w:rPr>
        <w:t xml:space="preserve"> evaluation to determine</w:t>
      </w:r>
      <w:r w:rsidR="000E2D29">
        <w:rPr>
          <w:rFonts w:ascii="Times New Roman" w:eastAsiaTheme="minorEastAsia" w:hAnsi="Times New Roman" w:cs="Times New Roman"/>
          <w:sz w:val="24"/>
          <w:szCs w:val="24"/>
          <w:lang w:eastAsia="ja-JP"/>
        </w:rPr>
        <w:t xml:space="preserve"> necessary</w:t>
      </w:r>
      <w:r w:rsidR="001B33F7">
        <w:rPr>
          <w:rFonts w:ascii="Times New Roman" w:eastAsiaTheme="minorEastAsia" w:hAnsi="Times New Roman" w:cs="Times New Roman"/>
          <w:sz w:val="24"/>
          <w:szCs w:val="24"/>
          <w:lang w:eastAsia="ja-JP"/>
        </w:rPr>
        <w:t xml:space="preserve"> </w:t>
      </w:r>
      <w:r w:rsidRPr="00592AFE">
        <w:rPr>
          <w:rFonts w:ascii="Times New Roman" w:eastAsiaTheme="minorEastAsia" w:hAnsi="Times New Roman" w:cs="Times New Roman"/>
          <w:sz w:val="24"/>
          <w:szCs w:val="24"/>
          <w:lang w:eastAsia="ja-JP"/>
        </w:rPr>
        <w:t xml:space="preserve">vehicle </w:t>
      </w:r>
      <w:r w:rsidR="001E6A77" w:rsidRPr="00592AFE">
        <w:rPr>
          <w:rFonts w:ascii="Times New Roman" w:eastAsiaTheme="minorEastAsia" w:hAnsi="Times New Roman" w:cs="Times New Roman"/>
          <w:sz w:val="24"/>
          <w:szCs w:val="24"/>
          <w:lang w:eastAsia="ja-JP"/>
        </w:rPr>
        <w:t>modifications</w:t>
      </w:r>
      <w:r w:rsidR="001E6A77">
        <w:rPr>
          <w:rFonts w:ascii="Times New Roman" w:eastAsiaTheme="minorEastAsia" w:hAnsi="Times New Roman" w:cs="Times New Roman"/>
          <w:sz w:val="24"/>
          <w:szCs w:val="24"/>
          <w:lang w:eastAsia="ja-JP"/>
        </w:rPr>
        <w:t>; and</w:t>
      </w:r>
      <w:r w:rsidR="000E2D29">
        <w:rPr>
          <w:rFonts w:ascii="Times New Roman" w:eastAsiaTheme="minorEastAsia" w:hAnsi="Times New Roman" w:cs="Times New Roman"/>
          <w:sz w:val="24"/>
          <w:szCs w:val="24"/>
          <w:lang w:eastAsia="ja-JP"/>
        </w:rPr>
        <w:t xml:space="preserve"> provide </w:t>
      </w:r>
      <w:r w:rsidR="00F26D14" w:rsidRPr="00592AFE">
        <w:rPr>
          <w:rFonts w:ascii="Times New Roman" w:eastAsiaTheme="minorEastAsia" w:hAnsi="Times New Roman" w:cs="Times New Roman"/>
          <w:sz w:val="24"/>
          <w:szCs w:val="24"/>
          <w:lang w:eastAsia="ja-JP"/>
        </w:rPr>
        <w:t>job development and</w:t>
      </w:r>
      <w:r w:rsidRPr="00592AFE">
        <w:rPr>
          <w:rFonts w:ascii="Times New Roman" w:eastAsiaTheme="minorEastAsia" w:hAnsi="Times New Roman" w:cs="Times New Roman"/>
          <w:sz w:val="24"/>
          <w:szCs w:val="24"/>
          <w:lang w:eastAsia="ja-JP"/>
        </w:rPr>
        <w:t xml:space="preserve"> employment services to assist </w:t>
      </w:r>
      <w:r w:rsidR="000E2D29">
        <w:rPr>
          <w:rFonts w:ascii="Times New Roman" w:eastAsiaTheme="minorEastAsia" w:hAnsi="Times New Roman" w:cs="Times New Roman"/>
          <w:sz w:val="24"/>
          <w:szCs w:val="24"/>
          <w:lang w:eastAsia="ja-JP"/>
        </w:rPr>
        <w:t xml:space="preserve">a participant develop </w:t>
      </w:r>
      <w:r w:rsidRPr="00592AFE">
        <w:rPr>
          <w:rFonts w:ascii="Times New Roman" w:eastAsiaTheme="minorEastAsia" w:hAnsi="Times New Roman" w:cs="Times New Roman"/>
          <w:sz w:val="24"/>
          <w:szCs w:val="24"/>
          <w:lang w:eastAsia="ja-JP"/>
        </w:rPr>
        <w:t xml:space="preserve">a chosen career </w:t>
      </w:r>
      <w:r w:rsidR="001B33F7" w:rsidRPr="00592AFE">
        <w:rPr>
          <w:rFonts w:ascii="Times New Roman" w:eastAsiaTheme="minorEastAsia" w:hAnsi="Times New Roman" w:cs="Times New Roman"/>
          <w:sz w:val="24"/>
          <w:szCs w:val="24"/>
          <w:lang w:eastAsia="ja-JP"/>
        </w:rPr>
        <w:t>path with</w:t>
      </w:r>
      <w:r w:rsidRPr="00592AFE">
        <w:rPr>
          <w:rFonts w:ascii="Times New Roman" w:eastAsiaTheme="minorEastAsia" w:hAnsi="Times New Roman" w:cs="Times New Roman"/>
          <w:sz w:val="24"/>
          <w:szCs w:val="24"/>
          <w:lang w:eastAsia="ja-JP"/>
        </w:rPr>
        <w:t xml:space="preserve"> a community rehabilitation program (CRP)</w:t>
      </w:r>
      <w:r w:rsidR="00F26D14" w:rsidRPr="00592AFE">
        <w:rPr>
          <w:rFonts w:ascii="Times New Roman" w:eastAsiaTheme="minorEastAsia" w:hAnsi="Times New Roman" w:cs="Times New Roman"/>
          <w:sz w:val="24"/>
          <w:szCs w:val="24"/>
          <w:lang w:eastAsia="ja-JP"/>
        </w:rPr>
        <w:t xml:space="preserve">.  </w:t>
      </w:r>
    </w:p>
    <w:p w14:paraId="71EC6641" w14:textId="77777777" w:rsidR="00592AFE" w:rsidRPr="00592AFE" w:rsidRDefault="00592AFE" w:rsidP="00592AFE">
      <w:pPr>
        <w:spacing w:after="0"/>
        <w:rPr>
          <w:rFonts w:ascii="Times New Roman" w:eastAsiaTheme="minorEastAsia" w:hAnsi="Times New Roman" w:cs="Times New Roman"/>
          <w:sz w:val="24"/>
          <w:szCs w:val="24"/>
          <w:lang w:eastAsia="ja-JP"/>
        </w:rPr>
      </w:pPr>
    </w:p>
    <w:p w14:paraId="4C1422B4" w14:textId="12EC5E42" w:rsidR="00F26D14" w:rsidRDefault="00F26D14" w:rsidP="00592AFE">
      <w:pPr>
        <w:spacing w:after="0"/>
        <w:rPr>
          <w:rFonts w:ascii="Times New Roman" w:hAnsi="Times New Roman" w:cs="Times New Roman"/>
          <w:sz w:val="24"/>
          <w:szCs w:val="24"/>
          <w:lang w:eastAsia="ja-JP"/>
        </w:rPr>
      </w:pPr>
      <w:r w:rsidRPr="00592AFE">
        <w:rPr>
          <w:rFonts w:ascii="Times New Roman" w:eastAsiaTheme="minorEastAsia" w:hAnsi="Times New Roman" w:cs="Times New Roman"/>
          <w:sz w:val="24"/>
          <w:szCs w:val="24"/>
          <w:lang w:eastAsia="ja-JP"/>
        </w:rPr>
        <w:t xml:space="preserve">Services provided to customers need to have an appropriate onboarding process, method to evaluate effectiveness to ensure quality assurance.  </w:t>
      </w:r>
      <w:r w:rsidR="009F12B7" w:rsidRPr="00592AFE">
        <w:rPr>
          <w:rFonts w:ascii="Times New Roman" w:hAnsi="Times New Roman" w:cs="Times New Roman"/>
          <w:sz w:val="24"/>
          <w:szCs w:val="24"/>
          <w:lang w:eastAsia="ja-JP"/>
        </w:rPr>
        <w:t xml:space="preserve">The goal of </w:t>
      </w:r>
      <w:r w:rsidR="001E6A77" w:rsidRPr="00592AFE">
        <w:rPr>
          <w:rFonts w:ascii="Times New Roman" w:hAnsi="Times New Roman" w:cs="Times New Roman"/>
          <w:sz w:val="24"/>
          <w:szCs w:val="24"/>
          <w:lang w:eastAsia="ja-JP"/>
        </w:rPr>
        <w:t>th</w:t>
      </w:r>
      <w:r w:rsidR="001E6A77">
        <w:rPr>
          <w:rFonts w:ascii="Times New Roman" w:hAnsi="Times New Roman" w:cs="Times New Roman"/>
          <w:sz w:val="24"/>
          <w:szCs w:val="24"/>
          <w:lang w:eastAsia="ja-JP"/>
        </w:rPr>
        <w:t xml:space="preserve">is </w:t>
      </w:r>
      <w:r w:rsidR="001E6A77" w:rsidRPr="00592AFE">
        <w:rPr>
          <w:rFonts w:ascii="Times New Roman" w:hAnsi="Times New Roman" w:cs="Times New Roman"/>
          <w:sz w:val="24"/>
          <w:szCs w:val="24"/>
          <w:lang w:eastAsia="ja-JP"/>
        </w:rPr>
        <w:t>request</w:t>
      </w:r>
      <w:r w:rsidR="009F12B7" w:rsidRPr="00592AFE">
        <w:rPr>
          <w:rFonts w:ascii="Times New Roman" w:hAnsi="Times New Roman" w:cs="Times New Roman"/>
          <w:sz w:val="24"/>
          <w:szCs w:val="24"/>
          <w:lang w:eastAsia="ja-JP"/>
        </w:rPr>
        <w:t xml:space="preserve"> is to </w:t>
      </w:r>
      <w:r w:rsidR="00C03014">
        <w:rPr>
          <w:rFonts w:ascii="Times New Roman" w:hAnsi="Times New Roman" w:cs="Times New Roman"/>
          <w:sz w:val="24"/>
          <w:szCs w:val="24"/>
          <w:lang w:eastAsia="ja-JP"/>
        </w:rPr>
        <w:t>employ</w:t>
      </w:r>
      <w:r w:rsidR="00C03014" w:rsidRPr="00592AFE">
        <w:rPr>
          <w:rFonts w:ascii="Times New Roman" w:hAnsi="Times New Roman" w:cs="Times New Roman"/>
          <w:sz w:val="24"/>
          <w:szCs w:val="24"/>
          <w:lang w:eastAsia="ja-JP"/>
        </w:rPr>
        <w:t xml:space="preserve"> a</w:t>
      </w:r>
      <w:r w:rsidR="009F12B7" w:rsidRPr="00592AFE">
        <w:rPr>
          <w:rFonts w:ascii="Times New Roman" w:hAnsi="Times New Roman" w:cs="Times New Roman"/>
          <w:sz w:val="24"/>
          <w:szCs w:val="24"/>
          <w:lang w:eastAsia="ja-JP"/>
        </w:rPr>
        <w:t xml:space="preserve"> comprehensive vendor management system to engage new vendors</w:t>
      </w:r>
      <w:r w:rsidRPr="00592AFE">
        <w:rPr>
          <w:rFonts w:ascii="Times New Roman" w:hAnsi="Times New Roman" w:cs="Times New Roman"/>
          <w:sz w:val="24"/>
          <w:szCs w:val="24"/>
          <w:lang w:eastAsia="ja-JP"/>
        </w:rPr>
        <w:t>, measure existing vendors, establish performance metrics</w:t>
      </w:r>
      <w:r w:rsidR="000E2D29">
        <w:rPr>
          <w:rFonts w:ascii="Times New Roman" w:hAnsi="Times New Roman" w:cs="Times New Roman"/>
          <w:sz w:val="24"/>
          <w:szCs w:val="24"/>
          <w:lang w:eastAsia="ja-JP"/>
        </w:rPr>
        <w:t>,</w:t>
      </w:r>
      <w:r w:rsidRPr="00592AFE">
        <w:rPr>
          <w:rFonts w:ascii="Times New Roman" w:hAnsi="Times New Roman" w:cs="Times New Roman"/>
          <w:sz w:val="24"/>
          <w:szCs w:val="24"/>
          <w:lang w:eastAsia="ja-JP"/>
        </w:rPr>
        <w:t xml:space="preserve"> and allow for continuous improvement within the system.  </w:t>
      </w:r>
    </w:p>
    <w:p w14:paraId="6247F20F" w14:textId="77777777" w:rsidR="00592AFE" w:rsidRPr="00592AFE" w:rsidRDefault="00592AFE" w:rsidP="00592AFE">
      <w:pPr>
        <w:spacing w:after="0"/>
        <w:rPr>
          <w:rFonts w:ascii="Times New Roman" w:hAnsi="Times New Roman" w:cs="Times New Roman"/>
          <w:sz w:val="24"/>
          <w:szCs w:val="24"/>
          <w:lang w:eastAsia="ja-JP"/>
        </w:rPr>
      </w:pPr>
    </w:p>
    <w:p w14:paraId="4602B38C" w14:textId="588036C6" w:rsidR="008A75B8" w:rsidRDefault="00B841D3" w:rsidP="00592AFE">
      <w:pPr>
        <w:spacing w:after="0"/>
        <w:rPr>
          <w:rFonts w:ascii="Times New Roman" w:hAnsi="Times New Roman" w:cs="Times New Roman"/>
          <w:sz w:val="24"/>
          <w:szCs w:val="24"/>
          <w:lang w:eastAsia="ja-JP"/>
        </w:rPr>
      </w:pPr>
      <w:r>
        <w:rPr>
          <w:rFonts w:ascii="Times New Roman" w:hAnsi="Times New Roman" w:cs="Times New Roman"/>
          <w:sz w:val="24"/>
          <w:szCs w:val="24"/>
          <w:lang w:eastAsia="ja-JP"/>
        </w:rPr>
        <w:t>The contractor will develop a</w:t>
      </w:r>
      <w:r w:rsidR="00F26D14" w:rsidRPr="00592AFE">
        <w:rPr>
          <w:rFonts w:ascii="Times New Roman" w:hAnsi="Times New Roman" w:cs="Times New Roman"/>
          <w:sz w:val="24"/>
          <w:szCs w:val="24"/>
          <w:lang w:eastAsia="ja-JP"/>
        </w:rPr>
        <w:t xml:space="preserve"> comprehensive system</w:t>
      </w:r>
      <w:r>
        <w:rPr>
          <w:rFonts w:ascii="Times New Roman" w:hAnsi="Times New Roman" w:cs="Times New Roman"/>
          <w:sz w:val="24"/>
          <w:szCs w:val="24"/>
          <w:lang w:eastAsia="ja-JP"/>
        </w:rPr>
        <w:t xml:space="preserve"> and policies</w:t>
      </w:r>
      <w:r w:rsidR="00F26D14" w:rsidRPr="00592AFE">
        <w:rPr>
          <w:rFonts w:ascii="Times New Roman" w:hAnsi="Times New Roman" w:cs="Times New Roman"/>
          <w:sz w:val="24"/>
          <w:szCs w:val="24"/>
          <w:lang w:eastAsia="ja-JP"/>
        </w:rPr>
        <w:t xml:space="preserve"> and </w:t>
      </w:r>
      <w:r>
        <w:rPr>
          <w:rFonts w:ascii="Times New Roman" w:hAnsi="Times New Roman" w:cs="Times New Roman"/>
          <w:sz w:val="24"/>
          <w:szCs w:val="24"/>
          <w:lang w:eastAsia="ja-JP"/>
        </w:rPr>
        <w:t xml:space="preserve">three </w:t>
      </w:r>
      <w:r w:rsidR="00F26D14" w:rsidRPr="00592AFE">
        <w:rPr>
          <w:rFonts w:ascii="Times New Roman" w:hAnsi="Times New Roman" w:cs="Times New Roman"/>
          <w:sz w:val="24"/>
          <w:szCs w:val="24"/>
          <w:lang w:eastAsia="ja-JP"/>
        </w:rPr>
        <w:t>manual</w:t>
      </w:r>
      <w:r>
        <w:rPr>
          <w:rFonts w:ascii="Times New Roman" w:hAnsi="Times New Roman" w:cs="Times New Roman"/>
          <w:sz w:val="24"/>
          <w:szCs w:val="24"/>
          <w:lang w:eastAsia="ja-JP"/>
        </w:rPr>
        <w:t xml:space="preserve">s </w:t>
      </w:r>
      <w:r w:rsidR="00F26D14" w:rsidRPr="00592AFE">
        <w:rPr>
          <w:rFonts w:ascii="Times New Roman" w:hAnsi="Times New Roman" w:cs="Times New Roman"/>
          <w:sz w:val="24"/>
          <w:szCs w:val="24"/>
          <w:lang w:eastAsia="ja-JP"/>
        </w:rPr>
        <w:t xml:space="preserve">for </w:t>
      </w:r>
      <w:r w:rsidR="001E6A77">
        <w:rPr>
          <w:rFonts w:ascii="Times New Roman" w:hAnsi="Times New Roman" w:cs="Times New Roman"/>
          <w:sz w:val="24"/>
          <w:szCs w:val="24"/>
          <w:lang w:eastAsia="ja-JP"/>
        </w:rPr>
        <w:t xml:space="preserve">the </w:t>
      </w:r>
      <w:r w:rsidR="001E6A77" w:rsidRPr="00592AFE">
        <w:rPr>
          <w:rFonts w:ascii="Times New Roman" w:hAnsi="Times New Roman" w:cs="Times New Roman"/>
          <w:sz w:val="24"/>
          <w:szCs w:val="24"/>
          <w:lang w:eastAsia="ja-JP"/>
        </w:rPr>
        <w:t>administration</w:t>
      </w:r>
      <w:r w:rsidR="00F26D14" w:rsidRPr="00592AFE">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of the </w:t>
      </w:r>
      <w:r w:rsidR="001E6A77">
        <w:rPr>
          <w:rFonts w:ascii="Times New Roman" w:hAnsi="Times New Roman" w:cs="Times New Roman"/>
          <w:sz w:val="24"/>
          <w:szCs w:val="24"/>
          <w:lang w:eastAsia="ja-JP"/>
        </w:rPr>
        <w:t>system.</w:t>
      </w:r>
      <w:r w:rsidR="00000538">
        <w:rPr>
          <w:rFonts w:ascii="Times New Roman" w:hAnsi="Times New Roman" w:cs="Times New Roman"/>
          <w:sz w:val="24"/>
          <w:szCs w:val="24"/>
          <w:lang w:eastAsia="ja-JP"/>
        </w:rPr>
        <w:t xml:space="preserve"> </w:t>
      </w:r>
      <w:r w:rsidR="001E6A77">
        <w:rPr>
          <w:rFonts w:ascii="Times New Roman" w:hAnsi="Times New Roman" w:cs="Times New Roman"/>
          <w:sz w:val="24"/>
          <w:szCs w:val="24"/>
          <w:lang w:eastAsia="ja-JP"/>
        </w:rPr>
        <w:t>The three</w:t>
      </w:r>
      <w:r w:rsidR="00F26D14" w:rsidRPr="00592AFE">
        <w:rPr>
          <w:rFonts w:ascii="Times New Roman" w:hAnsi="Times New Roman" w:cs="Times New Roman"/>
          <w:sz w:val="24"/>
          <w:szCs w:val="24"/>
          <w:lang w:eastAsia="ja-JP"/>
        </w:rPr>
        <w:t xml:space="preserve"> </w:t>
      </w:r>
      <w:r w:rsidR="007A2E54" w:rsidRPr="00592AFE">
        <w:rPr>
          <w:rFonts w:ascii="Times New Roman" w:hAnsi="Times New Roman" w:cs="Times New Roman"/>
          <w:sz w:val="24"/>
          <w:szCs w:val="24"/>
          <w:lang w:eastAsia="ja-JP"/>
        </w:rPr>
        <w:t>manuals</w:t>
      </w:r>
      <w:r w:rsidR="00F26D14" w:rsidRPr="00592AFE">
        <w:rPr>
          <w:rFonts w:ascii="Times New Roman" w:hAnsi="Times New Roman" w:cs="Times New Roman"/>
          <w:sz w:val="24"/>
          <w:szCs w:val="24"/>
          <w:lang w:eastAsia="ja-JP"/>
        </w:rPr>
        <w:t xml:space="preserve"> will </w:t>
      </w:r>
      <w:r w:rsidR="001E6A77">
        <w:rPr>
          <w:rFonts w:ascii="Times New Roman" w:hAnsi="Times New Roman" w:cs="Times New Roman"/>
          <w:sz w:val="24"/>
          <w:szCs w:val="24"/>
          <w:lang w:eastAsia="ja-JP"/>
        </w:rPr>
        <w:t>include:</w:t>
      </w:r>
      <w:r w:rsidR="00F26D14" w:rsidRPr="00592AFE">
        <w:rPr>
          <w:rFonts w:ascii="Times New Roman" w:hAnsi="Times New Roman" w:cs="Times New Roman"/>
          <w:sz w:val="24"/>
          <w:szCs w:val="24"/>
          <w:lang w:eastAsia="ja-JP"/>
        </w:rPr>
        <w:t xml:space="preserve"> 1) for vendors interested in providing services to the bureau, 2) </w:t>
      </w:r>
      <w:r w:rsidR="007A2E54" w:rsidRPr="00592AFE">
        <w:rPr>
          <w:rFonts w:ascii="Times New Roman" w:hAnsi="Times New Roman" w:cs="Times New Roman"/>
          <w:sz w:val="24"/>
          <w:szCs w:val="24"/>
          <w:lang w:eastAsia="ja-JP"/>
        </w:rPr>
        <w:t xml:space="preserve">for the VRNH administration, and </w:t>
      </w:r>
      <w:r w:rsidR="00592AFE" w:rsidRPr="00592AFE">
        <w:rPr>
          <w:rFonts w:ascii="Times New Roman" w:hAnsi="Times New Roman" w:cs="Times New Roman"/>
          <w:sz w:val="24"/>
          <w:szCs w:val="24"/>
          <w:lang w:eastAsia="ja-JP"/>
        </w:rPr>
        <w:t>3) for</w:t>
      </w:r>
      <w:r w:rsidR="00F26D14" w:rsidRPr="00592AFE">
        <w:rPr>
          <w:rFonts w:ascii="Times New Roman" w:hAnsi="Times New Roman" w:cs="Times New Roman"/>
          <w:sz w:val="24"/>
          <w:szCs w:val="24"/>
          <w:lang w:eastAsia="ja-JP"/>
        </w:rPr>
        <w:t xml:space="preserve"> VR staff to provide the services through approved vendors to customers.   </w:t>
      </w:r>
    </w:p>
    <w:p w14:paraId="05CF8445" w14:textId="77777777" w:rsidR="00592AFE" w:rsidRPr="00592AFE" w:rsidRDefault="00592AFE" w:rsidP="00592AFE">
      <w:pPr>
        <w:spacing w:after="0"/>
        <w:rPr>
          <w:rFonts w:ascii="Times New Roman" w:eastAsiaTheme="minorEastAsia" w:hAnsi="Times New Roman" w:cs="Times New Roman"/>
          <w:sz w:val="24"/>
          <w:szCs w:val="24"/>
          <w:lang w:eastAsia="ja-JP"/>
        </w:rPr>
      </w:pPr>
    </w:p>
    <w:p w14:paraId="7BB468AE" w14:textId="05120AFC" w:rsidR="007F4F05" w:rsidRDefault="00F26D14" w:rsidP="00592AFE">
      <w:pPr>
        <w:spacing w:after="0"/>
        <w:rPr>
          <w:rFonts w:ascii="Times New Roman" w:eastAsiaTheme="minorEastAsia" w:hAnsi="Times New Roman" w:cs="Times New Roman"/>
          <w:sz w:val="24"/>
          <w:szCs w:val="24"/>
          <w:lang w:eastAsia="ja-JP"/>
        </w:rPr>
      </w:pPr>
      <w:r w:rsidRPr="00592AFE">
        <w:rPr>
          <w:rFonts w:ascii="Times New Roman" w:eastAsiaTheme="minorEastAsia" w:hAnsi="Times New Roman" w:cs="Times New Roman"/>
          <w:sz w:val="24"/>
          <w:szCs w:val="24"/>
          <w:lang w:eastAsia="ja-JP"/>
        </w:rPr>
        <w:t>All program components</w:t>
      </w:r>
      <w:r w:rsidR="007A2E54" w:rsidRPr="00592AFE">
        <w:rPr>
          <w:rFonts w:ascii="Times New Roman" w:eastAsiaTheme="minorEastAsia" w:hAnsi="Times New Roman" w:cs="Times New Roman"/>
          <w:sz w:val="24"/>
          <w:szCs w:val="24"/>
          <w:lang w:eastAsia="ja-JP"/>
        </w:rPr>
        <w:t xml:space="preserve"> and documents</w:t>
      </w:r>
      <w:r w:rsidRPr="00592AFE">
        <w:rPr>
          <w:rFonts w:ascii="Times New Roman" w:eastAsiaTheme="minorEastAsia" w:hAnsi="Times New Roman" w:cs="Times New Roman"/>
          <w:sz w:val="24"/>
          <w:szCs w:val="24"/>
          <w:lang w:eastAsia="ja-JP"/>
        </w:rPr>
        <w:t xml:space="preserve"> should be fully accessible and adhere to all ADA requirements.</w:t>
      </w:r>
    </w:p>
    <w:p w14:paraId="203C16B4" w14:textId="77777777" w:rsidR="00592AFE" w:rsidRPr="00592AFE" w:rsidRDefault="00592AFE" w:rsidP="00592AFE">
      <w:pPr>
        <w:spacing w:after="0"/>
        <w:rPr>
          <w:rFonts w:ascii="Times New Roman" w:eastAsiaTheme="minorEastAsia" w:hAnsi="Times New Roman" w:cs="Times New Roman"/>
          <w:sz w:val="24"/>
          <w:szCs w:val="24"/>
          <w:lang w:eastAsia="ja-JP"/>
        </w:rPr>
      </w:pPr>
    </w:p>
    <w:p w14:paraId="29AD860D" w14:textId="79A4F411" w:rsidR="00916E84" w:rsidRDefault="6D5247EF" w:rsidP="00592AFE">
      <w:pPr>
        <w:spacing w:after="0"/>
        <w:rPr>
          <w:rFonts w:ascii="Times New Roman" w:eastAsiaTheme="minorEastAsia" w:hAnsi="Times New Roman" w:cs="Times New Roman"/>
          <w:sz w:val="24"/>
          <w:szCs w:val="24"/>
          <w:lang w:eastAsia="ja-JP"/>
        </w:rPr>
      </w:pPr>
      <w:r w:rsidRPr="00592AFE">
        <w:rPr>
          <w:rFonts w:ascii="Times New Roman" w:eastAsiaTheme="minorEastAsia" w:hAnsi="Times New Roman" w:cs="Times New Roman"/>
          <w:sz w:val="24"/>
          <w:szCs w:val="24"/>
          <w:lang w:eastAsia="ja-JP"/>
        </w:rPr>
        <w:t xml:space="preserve">It is the intent of the </w:t>
      </w:r>
      <w:r w:rsidR="5D16F155" w:rsidRPr="00592AFE">
        <w:rPr>
          <w:rFonts w:ascii="Times New Roman" w:eastAsiaTheme="minorEastAsia" w:hAnsi="Times New Roman" w:cs="Times New Roman"/>
          <w:sz w:val="24"/>
          <w:szCs w:val="24"/>
          <w:lang w:eastAsia="ja-JP"/>
        </w:rPr>
        <w:t xml:space="preserve">Department </w:t>
      </w:r>
      <w:r w:rsidR="637D4B3F" w:rsidRPr="00592AFE">
        <w:rPr>
          <w:rFonts w:ascii="Times New Roman" w:eastAsiaTheme="minorEastAsia" w:hAnsi="Times New Roman" w:cs="Times New Roman"/>
          <w:sz w:val="24"/>
          <w:szCs w:val="24"/>
          <w:lang w:eastAsia="ja-JP"/>
        </w:rPr>
        <w:t xml:space="preserve">to </w:t>
      </w:r>
      <w:r w:rsidR="5D16F155" w:rsidRPr="00592AFE">
        <w:rPr>
          <w:rFonts w:ascii="Times New Roman" w:eastAsiaTheme="minorEastAsia" w:hAnsi="Times New Roman" w:cs="Times New Roman"/>
          <w:sz w:val="24"/>
          <w:szCs w:val="24"/>
          <w:lang w:eastAsia="ja-JP"/>
        </w:rPr>
        <w:t xml:space="preserve">award </w:t>
      </w:r>
      <w:r w:rsidR="00F26D14" w:rsidRPr="00592AFE">
        <w:rPr>
          <w:rFonts w:ascii="Times New Roman" w:eastAsiaTheme="minorEastAsia" w:hAnsi="Times New Roman" w:cs="Times New Roman"/>
          <w:sz w:val="24"/>
          <w:szCs w:val="24"/>
          <w:lang w:eastAsia="ja-JP"/>
        </w:rPr>
        <w:t>one</w:t>
      </w:r>
      <w:r w:rsidRPr="00592AFE">
        <w:rPr>
          <w:rFonts w:ascii="Times New Roman" w:eastAsiaTheme="minorEastAsia" w:hAnsi="Times New Roman" w:cs="Times New Roman"/>
          <w:sz w:val="24"/>
          <w:szCs w:val="24"/>
          <w:lang w:eastAsia="ja-JP"/>
        </w:rPr>
        <w:t xml:space="preserve"> contract</w:t>
      </w:r>
      <w:r w:rsidR="00B945CF" w:rsidRPr="00592AFE">
        <w:rPr>
          <w:rFonts w:ascii="Times New Roman" w:eastAsiaTheme="minorEastAsia" w:hAnsi="Times New Roman" w:cs="Times New Roman"/>
          <w:sz w:val="24"/>
          <w:szCs w:val="24"/>
          <w:lang w:eastAsia="ja-JP"/>
        </w:rPr>
        <w:t xml:space="preserve"> through </w:t>
      </w:r>
      <w:r w:rsidR="007A2E54" w:rsidRPr="00592AFE">
        <w:rPr>
          <w:rFonts w:ascii="Times New Roman" w:eastAsiaTheme="minorEastAsia" w:hAnsi="Times New Roman" w:cs="Times New Roman"/>
          <w:sz w:val="24"/>
          <w:szCs w:val="24"/>
          <w:lang w:eastAsia="ja-JP"/>
        </w:rPr>
        <w:t>September</w:t>
      </w:r>
      <w:r w:rsidR="00A073C2" w:rsidRPr="00592AFE">
        <w:rPr>
          <w:rFonts w:ascii="Times New Roman" w:eastAsiaTheme="minorEastAsia" w:hAnsi="Times New Roman" w:cs="Times New Roman"/>
          <w:sz w:val="24"/>
          <w:szCs w:val="24"/>
          <w:lang w:eastAsia="ja-JP"/>
        </w:rPr>
        <w:t xml:space="preserve"> 30</w:t>
      </w:r>
      <w:r w:rsidR="00B945CF" w:rsidRPr="00592AFE">
        <w:rPr>
          <w:rFonts w:ascii="Times New Roman" w:eastAsiaTheme="minorEastAsia" w:hAnsi="Times New Roman" w:cs="Times New Roman"/>
          <w:sz w:val="24"/>
          <w:szCs w:val="24"/>
          <w:lang w:eastAsia="ja-JP"/>
        </w:rPr>
        <w:t>, 202</w:t>
      </w:r>
      <w:r w:rsidR="00A073C2" w:rsidRPr="00592AFE">
        <w:rPr>
          <w:rFonts w:ascii="Times New Roman" w:eastAsiaTheme="minorEastAsia" w:hAnsi="Times New Roman" w:cs="Times New Roman"/>
          <w:sz w:val="24"/>
          <w:szCs w:val="24"/>
          <w:lang w:eastAsia="ja-JP"/>
        </w:rPr>
        <w:t>4</w:t>
      </w:r>
      <w:r w:rsidR="00F16BB2" w:rsidRPr="00592AFE">
        <w:rPr>
          <w:rFonts w:ascii="Times New Roman" w:eastAsiaTheme="minorEastAsia" w:hAnsi="Times New Roman" w:cs="Times New Roman"/>
          <w:sz w:val="24"/>
          <w:szCs w:val="24"/>
          <w:lang w:eastAsia="ja-JP"/>
        </w:rPr>
        <w:t>,</w:t>
      </w:r>
      <w:r w:rsidR="5D16F155" w:rsidRPr="00592AFE">
        <w:rPr>
          <w:rFonts w:ascii="Times New Roman" w:eastAsiaTheme="minorEastAsia" w:hAnsi="Times New Roman" w:cs="Times New Roman"/>
          <w:sz w:val="24"/>
          <w:szCs w:val="24"/>
          <w:lang w:eastAsia="ja-JP"/>
        </w:rPr>
        <w:t xml:space="preserve"> effective upon </w:t>
      </w:r>
      <w:r w:rsidR="0094199E" w:rsidRPr="00592AFE">
        <w:rPr>
          <w:rFonts w:ascii="Times New Roman" w:eastAsiaTheme="minorEastAsia" w:hAnsi="Times New Roman" w:cs="Times New Roman"/>
          <w:sz w:val="24"/>
          <w:szCs w:val="24"/>
          <w:lang w:eastAsia="ja-JP"/>
        </w:rPr>
        <w:t>Governor &amp;</w:t>
      </w:r>
      <w:r w:rsidR="5D16F155" w:rsidRPr="00592AFE">
        <w:rPr>
          <w:rFonts w:ascii="Times New Roman" w:eastAsiaTheme="minorEastAsia" w:hAnsi="Times New Roman" w:cs="Times New Roman"/>
          <w:sz w:val="24"/>
          <w:szCs w:val="24"/>
          <w:lang w:eastAsia="ja-JP"/>
        </w:rPr>
        <w:t xml:space="preserve"> Council approval</w:t>
      </w:r>
      <w:r w:rsidR="00DC5176">
        <w:rPr>
          <w:rFonts w:ascii="Times New Roman" w:eastAsiaTheme="minorEastAsia" w:hAnsi="Times New Roman" w:cs="Times New Roman"/>
          <w:sz w:val="24"/>
          <w:szCs w:val="24"/>
          <w:lang w:eastAsia="ja-JP"/>
        </w:rPr>
        <w:t>.</w:t>
      </w:r>
    </w:p>
    <w:p w14:paraId="7270CDF9" w14:textId="6C9AB26E" w:rsidR="00592AFE" w:rsidRDefault="00592AFE" w:rsidP="00592AFE">
      <w:pPr>
        <w:spacing w:after="0"/>
        <w:rPr>
          <w:rFonts w:ascii="Times New Roman" w:eastAsiaTheme="minorEastAsia" w:hAnsi="Times New Roman" w:cs="Times New Roman"/>
          <w:sz w:val="24"/>
          <w:szCs w:val="24"/>
          <w:lang w:eastAsia="ja-JP"/>
        </w:rPr>
      </w:pPr>
    </w:p>
    <w:p w14:paraId="05BC123C" w14:textId="5E43DE60" w:rsidR="00592AFE" w:rsidRDefault="00592AFE" w:rsidP="00592AFE">
      <w:pPr>
        <w:spacing w:after="0"/>
        <w:rPr>
          <w:rFonts w:ascii="Times New Roman" w:eastAsiaTheme="minorEastAsia" w:hAnsi="Times New Roman" w:cs="Times New Roman"/>
          <w:sz w:val="24"/>
          <w:szCs w:val="24"/>
          <w:lang w:eastAsia="ja-JP"/>
        </w:rPr>
      </w:pPr>
    </w:p>
    <w:p w14:paraId="6CB6E51C" w14:textId="31436768" w:rsidR="00592AFE" w:rsidRDefault="00592AFE" w:rsidP="00592AFE">
      <w:pPr>
        <w:spacing w:after="0"/>
        <w:rPr>
          <w:rFonts w:ascii="Times New Roman" w:eastAsiaTheme="minorEastAsia" w:hAnsi="Times New Roman" w:cs="Times New Roman"/>
          <w:sz w:val="24"/>
          <w:szCs w:val="24"/>
          <w:lang w:eastAsia="ja-JP"/>
        </w:rPr>
      </w:pPr>
    </w:p>
    <w:p w14:paraId="01E2C6B2" w14:textId="77777777" w:rsidR="00592AFE" w:rsidRPr="00592AFE" w:rsidRDefault="00592AFE" w:rsidP="00592AFE">
      <w:pPr>
        <w:spacing w:after="0"/>
        <w:rPr>
          <w:rFonts w:ascii="Times New Roman" w:eastAsiaTheme="minorEastAsia" w:hAnsi="Times New Roman" w:cs="Times New Roman"/>
          <w:color w:val="2B579A"/>
          <w:sz w:val="24"/>
          <w:szCs w:val="24"/>
          <w:shd w:val="clear" w:color="auto" w:fill="E6E6E6"/>
          <w:lang w:eastAsia="ja-JP"/>
        </w:rPr>
      </w:pPr>
    </w:p>
    <w:p w14:paraId="45813947" w14:textId="42C2D966" w:rsidR="003915E8" w:rsidRPr="00592AFE" w:rsidRDefault="00CE59A5" w:rsidP="00592AFE">
      <w:pPr>
        <w:pStyle w:val="Heading2"/>
        <w:spacing w:before="0"/>
        <w:rPr>
          <w:rFonts w:ascii="Times New Roman" w:hAnsi="Times New Roman" w:cs="Times New Roman"/>
          <w:sz w:val="24"/>
          <w:szCs w:val="24"/>
        </w:rPr>
      </w:pPr>
      <w:bookmarkStart w:id="2" w:name="_Toc90631566"/>
      <w:r w:rsidRPr="00592AFE">
        <w:rPr>
          <w:rFonts w:ascii="Times New Roman" w:hAnsi="Times New Roman" w:cs="Times New Roman"/>
          <w:sz w:val="24"/>
          <w:szCs w:val="24"/>
        </w:rPr>
        <w:t xml:space="preserve">B. </w:t>
      </w:r>
      <w:r w:rsidR="003915E8" w:rsidRPr="00592AFE">
        <w:rPr>
          <w:rFonts w:ascii="Times New Roman" w:hAnsi="Times New Roman" w:cs="Times New Roman"/>
          <w:sz w:val="24"/>
          <w:szCs w:val="24"/>
        </w:rPr>
        <w:t>Schedule</w:t>
      </w:r>
      <w:bookmarkEnd w:id="2"/>
    </w:p>
    <w:p w14:paraId="097F3269" w14:textId="77777777" w:rsidR="003915E8" w:rsidRPr="00592AFE" w:rsidRDefault="003915E8" w:rsidP="00592AFE">
      <w:pPr>
        <w:pStyle w:val="ListParagraph"/>
        <w:spacing w:after="0" w:line="240" w:lineRule="auto"/>
        <w:ind w:left="1080"/>
        <w:rPr>
          <w:rFonts w:ascii="Times New Roman" w:hAnsi="Times New Roman" w:cs="Times New Roman"/>
          <w:sz w:val="24"/>
          <w:szCs w:val="24"/>
        </w:rPr>
      </w:pPr>
      <w:r w:rsidRPr="00592AFE">
        <w:rPr>
          <w:rFonts w:ascii="Times New Roman" w:hAnsi="Times New Roman" w:cs="Times New Roman"/>
          <w:sz w:val="24"/>
          <w:szCs w:val="24"/>
        </w:rPr>
        <w:t xml:space="preserve"> </w:t>
      </w:r>
    </w:p>
    <w:tbl>
      <w:tblPr>
        <w:tblStyle w:val="TableGrid"/>
        <w:tblW w:w="0" w:type="auto"/>
        <w:tblInd w:w="19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73"/>
        <w:gridCol w:w="2281"/>
        <w:gridCol w:w="1794"/>
      </w:tblGrid>
      <w:tr w:rsidR="003915E8" w:rsidRPr="00592AFE" w14:paraId="4FEF0C97" w14:textId="77777777" w:rsidTr="00D1574D">
        <w:trPr>
          <w:trHeight w:val="576"/>
        </w:trPr>
        <w:tc>
          <w:tcPr>
            <w:tcW w:w="5373" w:type="dxa"/>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6FBDA2E9" w14:textId="77777777" w:rsidR="003915E8" w:rsidRPr="00592AFE" w:rsidRDefault="00561101" w:rsidP="00592AFE">
            <w:pPr>
              <w:rPr>
                <w:rFonts w:ascii="Times New Roman" w:hAnsi="Times New Roman" w:cs="Times New Roman"/>
                <w:b/>
                <w:sz w:val="24"/>
                <w:szCs w:val="24"/>
              </w:rPr>
            </w:pPr>
            <w:r w:rsidRPr="00592AFE">
              <w:rPr>
                <w:rFonts w:ascii="Times New Roman" w:hAnsi="Times New Roman" w:cs="Times New Roman"/>
                <w:b/>
                <w:sz w:val="24"/>
                <w:szCs w:val="24"/>
              </w:rPr>
              <w:lastRenderedPageBreak/>
              <w:t>E</w:t>
            </w:r>
            <w:r w:rsidR="003915E8" w:rsidRPr="00592AFE">
              <w:rPr>
                <w:rFonts w:ascii="Times New Roman" w:hAnsi="Times New Roman" w:cs="Times New Roman"/>
                <w:b/>
                <w:sz w:val="24"/>
                <w:szCs w:val="24"/>
              </w:rPr>
              <w:t>VENT</w:t>
            </w:r>
          </w:p>
        </w:tc>
        <w:tc>
          <w:tcPr>
            <w:tcW w:w="2281"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14:paraId="591FAA65" w14:textId="77777777" w:rsidR="003915E8" w:rsidRPr="00592AFE" w:rsidRDefault="003915E8" w:rsidP="00592AFE">
            <w:pPr>
              <w:rPr>
                <w:rFonts w:ascii="Times New Roman" w:hAnsi="Times New Roman" w:cs="Times New Roman"/>
                <w:b/>
                <w:sz w:val="24"/>
                <w:szCs w:val="24"/>
              </w:rPr>
            </w:pPr>
            <w:r w:rsidRPr="00592AFE">
              <w:rPr>
                <w:rFonts w:ascii="Times New Roman" w:hAnsi="Times New Roman" w:cs="Times New Roman"/>
                <w:b/>
                <w:sz w:val="24"/>
                <w:szCs w:val="24"/>
              </w:rPr>
              <w:t>DATE</w:t>
            </w:r>
          </w:p>
        </w:tc>
        <w:tc>
          <w:tcPr>
            <w:tcW w:w="1794" w:type="dxa"/>
            <w:tcBorders>
              <w:top w:val="double" w:sz="4" w:space="0" w:color="auto"/>
              <w:left w:val="single" w:sz="4" w:space="0" w:color="auto"/>
              <w:bottom w:val="single" w:sz="4" w:space="0" w:color="auto"/>
              <w:right w:val="double" w:sz="4" w:space="0" w:color="auto"/>
            </w:tcBorders>
            <w:shd w:val="clear" w:color="auto" w:fill="D9D9D9" w:themeFill="background1" w:themeFillShade="D9"/>
            <w:hideMark/>
          </w:tcPr>
          <w:p w14:paraId="2ED8D84F" w14:textId="77777777" w:rsidR="003915E8" w:rsidRPr="00592AFE" w:rsidRDefault="003915E8" w:rsidP="00592AFE">
            <w:pPr>
              <w:rPr>
                <w:rFonts w:ascii="Times New Roman" w:hAnsi="Times New Roman" w:cs="Times New Roman"/>
                <w:b/>
                <w:sz w:val="24"/>
                <w:szCs w:val="24"/>
              </w:rPr>
            </w:pPr>
            <w:r w:rsidRPr="00592AFE">
              <w:rPr>
                <w:rFonts w:ascii="Times New Roman" w:hAnsi="Times New Roman" w:cs="Times New Roman"/>
                <w:b/>
                <w:sz w:val="24"/>
                <w:szCs w:val="24"/>
              </w:rPr>
              <w:t>LOCAL TIME</w:t>
            </w:r>
          </w:p>
        </w:tc>
      </w:tr>
      <w:tr w:rsidR="003915E8" w:rsidRPr="00592AFE" w14:paraId="39CA20CD" w14:textId="77777777" w:rsidTr="00D1574D">
        <w:trPr>
          <w:trHeight w:val="280"/>
        </w:trPr>
        <w:tc>
          <w:tcPr>
            <w:tcW w:w="5373" w:type="dxa"/>
            <w:tcBorders>
              <w:top w:val="single" w:sz="4" w:space="0" w:color="auto"/>
              <w:left w:val="double" w:sz="4" w:space="0" w:color="auto"/>
              <w:bottom w:val="single" w:sz="4" w:space="0" w:color="auto"/>
              <w:right w:val="single" w:sz="4" w:space="0" w:color="auto"/>
            </w:tcBorders>
            <w:hideMark/>
          </w:tcPr>
          <w:p w14:paraId="20C2D80C" w14:textId="3E12C9EE" w:rsidR="003915E8" w:rsidRPr="00592AFE" w:rsidRDefault="00982D44" w:rsidP="00592AFE">
            <w:pPr>
              <w:rPr>
                <w:rFonts w:ascii="Times New Roman" w:hAnsi="Times New Roman" w:cs="Times New Roman"/>
                <w:sz w:val="24"/>
                <w:szCs w:val="24"/>
              </w:rPr>
            </w:pPr>
            <w:r w:rsidRPr="00592AFE">
              <w:rPr>
                <w:rFonts w:ascii="Times New Roman" w:hAnsi="Times New Roman" w:cs="Times New Roman"/>
                <w:sz w:val="24"/>
                <w:szCs w:val="24"/>
              </w:rPr>
              <w:t>RFP Released to Proposers</w:t>
            </w:r>
          </w:p>
        </w:tc>
        <w:tc>
          <w:tcPr>
            <w:tcW w:w="2281" w:type="dxa"/>
            <w:tcBorders>
              <w:top w:val="single" w:sz="4" w:space="0" w:color="auto"/>
              <w:left w:val="single" w:sz="4" w:space="0" w:color="auto"/>
              <w:bottom w:val="single" w:sz="4" w:space="0" w:color="auto"/>
              <w:right w:val="single" w:sz="4" w:space="0" w:color="auto"/>
            </w:tcBorders>
            <w:hideMark/>
          </w:tcPr>
          <w:p w14:paraId="6DE6FA01" w14:textId="25C878D6" w:rsidR="003915E8" w:rsidRPr="00592AFE" w:rsidRDefault="00A073C2" w:rsidP="00592AFE">
            <w:pPr>
              <w:rPr>
                <w:rFonts w:ascii="Times New Roman" w:hAnsi="Times New Roman" w:cs="Times New Roman"/>
                <w:sz w:val="24"/>
                <w:szCs w:val="24"/>
              </w:rPr>
            </w:pPr>
            <w:r w:rsidRPr="00592AFE">
              <w:rPr>
                <w:rFonts w:ascii="Times New Roman" w:hAnsi="Times New Roman" w:cs="Times New Roman"/>
                <w:sz w:val="24"/>
                <w:szCs w:val="24"/>
              </w:rPr>
              <w:t>7/</w:t>
            </w:r>
            <w:r w:rsidR="00175890">
              <w:rPr>
                <w:rFonts w:ascii="Times New Roman" w:hAnsi="Times New Roman" w:cs="Times New Roman"/>
                <w:sz w:val="24"/>
                <w:szCs w:val="24"/>
              </w:rPr>
              <w:t>2</w:t>
            </w:r>
            <w:r w:rsidR="00C95FA9">
              <w:rPr>
                <w:rFonts w:ascii="Times New Roman" w:hAnsi="Times New Roman" w:cs="Times New Roman"/>
                <w:sz w:val="24"/>
                <w:szCs w:val="24"/>
              </w:rPr>
              <w:t>5</w:t>
            </w:r>
            <w:r w:rsidRPr="00592AFE">
              <w:rPr>
                <w:rFonts w:ascii="Times New Roman" w:hAnsi="Times New Roman" w:cs="Times New Roman"/>
                <w:sz w:val="24"/>
                <w:szCs w:val="24"/>
              </w:rPr>
              <w:t>/22</w:t>
            </w:r>
          </w:p>
        </w:tc>
        <w:tc>
          <w:tcPr>
            <w:tcW w:w="1794" w:type="dxa"/>
            <w:tcBorders>
              <w:top w:val="single" w:sz="4" w:space="0" w:color="auto"/>
              <w:left w:val="single" w:sz="4" w:space="0" w:color="auto"/>
              <w:bottom w:val="single" w:sz="4" w:space="0" w:color="auto"/>
              <w:right w:val="double" w:sz="4" w:space="0" w:color="auto"/>
            </w:tcBorders>
          </w:tcPr>
          <w:p w14:paraId="5111FAAA" w14:textId="77777777" w:rsidR="003915E8" w:rsidRPr="00592AFE" w:rsidRDefault="003915E8" w:rsidP="00592AFE">
            <w:pPr>
              <w:rPr>
                <w:rFonts w:ascii="Times New Roman" w:hAnsi="Times New Roman" w:cs="Times New Roman"/>
                <w:sz w:val="24"/>
                <w:szCs w:val="24"/>
              </w:rPr>
            </w:pPr>
          </w:p>
        </w:tc>
      </w:tr>
      <w:tr w:rsidR="0048434B" w:rsidRPr="00592AFE" w14:paraId="3EDE032A" w14:textId="77777777" w:rsidTr="00D1574D">
        <w:trPr>
          <w:trHeight w:val="280"/>
        </w:trPr>
        <w:tc>
          <w:tcPr>
            <w:tcW w:w="5373" w:type="dxa"/>
            <w:tcBorders>
              <w:top w:val="single" w:sz="4" w:space="0" w:color="auto"/>
              <w:left w:val="double" w:sz="4" w:space="0" w:color="auto"/>
              <w:bottom w:val="single" w:sz="4" w:space="0" w:color="auto"/>
              <w:right w:val="single" w:sz="4" w:space="0" w:color="auto"/>
            </w:tcBorders>
          </w:tcPr>
          <w:p w14:paraId="59424ACD" w14:textId="77777777" w:rsidR="0048434B" w:rsidRPr="00592AFE" w:rsidRDefault="0048434B" w:rsidP="00592AFE">
            <w:pPr>
              <w:rPr>
                <w:rFonts w:ascii="Times New Roman" w:hAnsi="Times New Roman" w:cs="Times New Roman"/>
                <w:sz w:val="24"/>
                <w:szCs w:val="24"/>
              </w:rPr>
            </w:pPr>
            <w:r w:rsidRPr="00592AFE">
              <w:rPr>
                <w:rFonts w:ascii="Times New Roman" w:hAnsi="Times New Roman" w:cs="Times New Roman"/>
                <w:sz w:val="24"/>
                <w:szCs w:val="24"/>
              </w:rPr>
              <w:t>Zoom Vendor Conference</w:t>
            </w:r>
          </w:p>
          <w:p w14:paraId="772A8EAF" w14:textId="77777777" w:rsidR="00587FE9" w:rsidRPr="00592AFE" w:rsidRDefault="00403B83" w:rsidP="00592AFE">
            <w:pPr>
              <w:pStyle w:val="NormalWeb"/>
              <w:spacing w:before="0" w:beforeAutospacing="0" w:after="0" w:afterAutospacing="0"/>
              <w:rPr>
                <w:rFonts w:ascii="Times New Roman" w:hAnsi="Times New Roman" w:cs="Times New Roman"/>
                <w:sz w:val="24"/>
                <w:szCs w:val="24"/>
              </w:rPr>
            </w:pPr>
            <w:hyperlink r:id="rId12" w:history="1">
              <w:r w:rsidR="00587FE9" w:rsidRPr="00592AFE">
                <w:rPr>
                  <w:rStyle w:val="Hyperlink"/>
                  <w:rFonts w:ascii="Times New Roman" w:hAnsi="Times New Roman" w:cs="Times New Roman"/>
                  <w:sz w:val="24"/>
                  <w:szCs w:val="24"/>
                </w:rPr>
                <w:t>https://us02web.zoom.us/j/4910339952</w:t>
              </w:r>
            </w:hyperlink>
            <w:r w:rsidR="00587FE9" w:rsidRPr="00592AFE">
              <w:rPr>
                <w:rFonts w:ascii="Times New Roman" w:hAnsi="Times New Roman" w:cs="Times New Roman"/>
                <w:sz w:val="24"/>
                <w:szCs w:val="24"/>
              </w:rPr>
              <w:t xml:space="preserve"> </w:t>
            </w:r>
          </w:p>
          <w:p w14:paraId="36B0D6BF" w14:textId="77777777" w:rsidR="00587FE9" w:rsidRPr="00592AFE" w:rsidRDefault="00587FE9" w:rsidP="00592AFE">
            <w:pPr>
              <w:pStyle w:val="NormalWeb"/>
              <w:spacing w:before="0" w:beforeAutospacing="0" w:after="0" w:afterAutospacing="0"/>
              <w:rPr>
                <w:rFonts w:ascii="Times New Roman" w:hAnsi="Times New Roman" w:cs="Times New Roman"/>
                <w:sz w:val="24"/>
                <w:szCs w:val="24"/>
              </w:rPr>
            </w:pPr>
            <w:r w:rsidRPr="00592AFE">
              <w:rPr>
                <w:rFonts w:ascii="Times New Roman" w:hAnsi="Times New Roman" w:cs="Times New Roman"/>
                <w:sz w:val="24"/>
                <w:szCs w:val="24"/>
              </w:rPr>
              <w:t xml:space="preserve">Meeting ID: 491 033 9952 </w:t>
            </w:r>
            <w:r w:rsidRPr="00592AFE">
              <w:rPr>
                <w:rFonts w:ascii="Times New Roman" w:hAnsi="Times New Roman" w:cs="Times New Roman"/>
                <w:sz w:val="24"/>
                <w:szCs w:val="24"/>
              </w:rPr>
              <w:br/>
              <w:t xml:space="preserve">One tap mobile </w:t>
            </w:r>
            <w:r w:rsidRPr="00592AFE">
              <w:rPr>
                <w:rFonts w:ascii="Times New Roman" w:hAnsi="Times New Roman" w:cs="Times New Roman"/>
                <w:sz w:val="24"/>
                <w:szCs w:val="24"/>
              </w:rPr>
              <w:br/>
              <w:t>+</w:t>
            </w:r>
            <w:proofErr w:type="gramStart"/>
            <w:r w:rsidRPr="00592AFE">
              <w:rPr>
                <w:rFonts w:ascii="Times New Roman" w:hAnsi="Times New Roman" w:cs="Times New Roman"/>
                <w:sz w:val="24"/>
                <w:szCs w:val="24"/>
              </w:rPr>
              <w:t>16465189805,,</w:t>
            </w:r>
            <w:proofErr w:type="gramEnd"/>
            <w:r w:rsidRPr="00592AFE">
              <w:rPr>
                <w:rFonts w:ascii="Times New Roman" w:hAnsi="Times New Roman" w:cs="Times New Roman"/>
                <w:sz w:val="24"/>
                <w:szCs w:val="24"/>
              </w:rPr>
              <w:t xml:space="preserve">4910339952# US (New York) </w:t>
            </w:r>
            <w:r w:rsidRPr="00592AFE">
              <w:rPr>
                <w:rFonts w:ascii="Times New Roman" w:hAnsi="Times New Roman" w:cs="Times New Roman"/>
                <w:sz w:val="24"/>
                <w:szCs w:val="24"/>
              </w:rPr>
              <w:br/>
              <w:t xml:space="preserve">+16465588656,,4910339952# US (New York) </w:t>
            </w:r>
          </w:p>
          <w:p w14:paraId="60635858" w14:textId="74C8DFE5" w:rsidR="00587FE9" w:rsidRPr="00592AFE" w:rsidRDefault="00587FE9" w:rsidP="00592AFE">
            <w:pPr>
              <w:rPr>
                <w:rFonts w:ascii="Times New Roman" w:hAnsi="Times New Roman" w:cs="Times New Roman"/>
                <w:sz w:val="24"/>
                <w:szCs w:val="24"/>
              </w:rPr>
            </w:pPr>
          </w:p>
        </w:tc>
        <w:tc>
          <w:tcPr>
            <w:tcW w:w="2281" w:type="dxa"/>
            <w:tcBorders>
              <w:top w:val="single" w:sz="4" w:space="0" w:color="auto"/>
              <w:left w:val="single" w:sz="4" w:space="0" w:color="auto"/>
              <w:bottom w:val="single" w:sz="4" w:space="0" w:color="auto"/>
              <w:right w:val="single" w:sz="4" w:space="0" w:color="auto"/>
            </w:tcBorders>
          </w:tcPr>
          <w:p w14:paraId="5E411D61" w14:textId="2C2DF415" w:rsidR="0048434B" w:rsidRPr="00592AFE" w:rsidRDefault="00A073C2" w:rsidP="00592AFE">
            <w:pPr>
              <w:rPr>
                <w:rFonts w:ascii="Times New Roman" w:hAnsi="Times New Roman" w:cs="Times New Roman"/>
                <w:sz w:val="24"/>
                <w:szCs w:val="24"/>
              </w:rPr>
            </w:pPr>
            <w:r w:rsidRPr="00592AFE">
              <w:rPr>
                <w:rFonts w:ascii="Times New Roman" w:hAnsi="Times New Roman" w:cs="Times New Roman"/>
                <w:sz w:val="24"/>
                <w:szCs w:val="24"/>
              </w:rPr>
              <w:t>8/1</w:t>
            </w:r>
            <w:r w:rsidR="0048434B" w:rsidRPr="00592AFE">
              <w:rPr>
                <w:rFonts w:ascii="Times New Roman" w:hAnsi="Times New Roman" w:cs="Times New Roman"/>
                <w:sz w:val="24"/>
                <w:szCs w:val="24"/>
              </w:rPr>
              <w:t>/22</w:t>
            </w:r>
          </w:p>
        </w:tc>
        <w:tc>
          <w:tcPr>
            <w:tcW w:w="1794" w:type="dxa"/>
            <w:tcBorders>
              <w:top w:val="single" w:sz="4" w:space="0" w:color="auto"/>
              <w:left w:val="single" w:sz="4" w:space="0" w:color="auto"/>
              <w:bottom w:val="single" w:sz="4" w:space="0" w:color="auto"/>
              <w:right w:val="double" w:sz="4" w:space="0" w:color="auto"/>
            </w:tcBorders>
          </w:tcPr>
          <w:p w14:paraId="03110448" w14:textId="7B50338A" w:rsidR="0048434B" w:rsidRPr="00592AFE" w:rsidRDefault="00A073C2" w:rsidP="00592AFE">
            <w:pPr>
              <w:rPr>
                <w:rFonts w:ascii="Times New Roman" w:hAnsi="Times New Roman" w:cs="Times New Roman"/>
                <w:sz w:val="24"/>
                <w:szCs w:val="24"/>
              </w:rPr>
            </w:pPr>
            <w:r w:rsidRPr="00592AFE">
              <w:rPr>
                <w:rFonts w:ascii="Times New Roman" w:hAnsi="Times New Roman" w:cs="Times New Roman"/>
                <w:sz w:val="24"/>
                <w:szCs w:val="24"/>
              </w:rPr>
              <w:t>9:30 AM-11:00AM</w:t>
            </w:r>
            <w:r w:rsidR="0048434B" w:rsidRPr="00592AFE">
              <w:rPr>
                <w:rFonts w:ascii="Times New Roman" w:hAnsi="Times New Roman" w:cs="Times New Roman"/>
                <w:sz w:val="24"/>
                <w:szCs w:val="24"/>
              </w:rPr>
              <w:t xml:space="preserve"> (EST)</w:t>
            </w:r>
          </w:p>
        </w:tc>
      </w:tr>
      <w:tr w:rsidR="00CE59A5" w:rsidRPr="00592AFE" w14:paraId="7CBD41D6" w14:textId="77777777" w:rsidTr="005D0738">
        <w:trPr>
          <w:trHeight w:val="280"/>
        </w:trPr>
        <w:tc>
          <w:tcPr>
            <w:tcW w:w="5373" w:type="dxa"/>
            <w:tcBorders>
              <w:top w:val="single" w:sz="4" w:space="0" w:color="auto"/>
              <w:left w:val="double" w:sz="4" w:space="0" w:color="auto"/>
              <w:bottom w:val="single" w:sz="4" w:space="0" w:color="auto"/>
              <w:right w:val="single" w:sz="4" w:space="0" w:color="auto"/>
            </w:tcBorders>
          </w:tcPr>
          <w:p w14:paraId="66C69BEC" w14:textId="00597D86" w:rsidR="00CE59A5" w:rsidRPr="00592AFE" w:rsidRDefault="00CE59A5" w:rsidP="00592AFE">
            <w:pPr>
              <w:rPr>
                <w:rFonts w:ascii="Times New Roman" w:hAnsi="Times New Roman" w:cs="Times New Roman"/>
                <w:sz w:val="24"/>
                <w:szCs w:val="24"/>
              </w:rPr>
            </w:pPr>
            <w:r w:rsidRPr="00592AFE">
              <w:rPr>
                <w:rFonts w:ascii="Times New Roman" w:hAnsi="Times New Roman" w:cs="Times New Roman"/>
                <w:sz w:val="24"/>
                <w:szCs w:val="24"/>
              </w:rPr>
              <w:t>Proposer Inquiry Period Ends</w:t>
            </w:r>
          </w:p>
        </w:tc>
        <w:tc>
          <w:tcPr>
            <w:tcW w:w="2281" w:type="dxa"/>
            <w:tcBorders>
              <w:top w:val="single" w:sz="4" w:space="0" w:color="auto"/>
              <w:left w:val="single" w:sz="4" w:space="0" w:color="auto"/>
              <w:bottom w:val="single" w:sz="4" w:space="0" w:color="auto"/>
              <w:right w:val="single" w:sz="4" w:space="0" w:color="auto"/>
            </w:tcBorders>
          </w:tcPr>
          <w:p w14:paraId="6C58A717" w14:textId="083ED2A6" w:rsidR="00CE59A5" w:rsidRPr="00592AFE" w:rsidRDefault="00587FE9" w:rsidP="00592AFE">
            <w:pPr>
              <w:rPr>
                <w:rFonts w:ascii="Times New Roman" w:hAnsi="Times New Roman" w:cs="Times New Roman"/>
                <w:sz w:val="24"/>
                <w:szCs w:val="24"/>
              </w:rPr>
            </w:pPr>
            <w:r w:rsidRPr="00592AFE">
              <w:rPr>
                <w:rFonts w:ascii="Times New Roman" w:hAnsi="Times New Roman" w:cs="Times New Roman"/>
                <w:sz w:val="24"/>
                <w:szCs w:val="24"/>
              </w:rPr>
              <w:t>8/5</w:t>
            </w:r>
            <w:r w:rsidR="0048434B" w:rsidRPr="00592AFE">
              <w:rPr>
                <w:rFonts w:ascii="Times New Roman" w:hAnsi="Times New Roman" w:cs="Times New Roman"/>
                <w:sz w:val="24"/>
                <w:szCs w:val="24"/>
              </w:rPr>
              <w:t>/22</w:t>
            </w:r>
          </w:p>
        </w:tc>
        <w:tc>
          <w:tcPr>
            <w:tcW w:w="1794" w:type="dxa"/>
            <w:tcBorders>
              <w:top w:val="single" w:sz="4" w:space="0" w:color="auto"/>
              <w:left w:val="single" w:sz="4" w:space="0" w:color="auto"/>
              <w:bottom w:val="single" w:sz="4" w:space="0" w:color="auto"/>
              <w:right w:val="double" w:sz="4" w:space="0" w:color="auto"/>
            </w:tcBorders>
          </w:tcPr>
          <w:p w14:paraId="200F0EF3" w14:textId="3EC08DFE" w:rsidR="00CE59A5" w:rsidRPr="00592AFE" w:rsidRDefault="0011401E" w:rsidP="00592AFE">
            <w:pPr>
              <w:rPr>
                <w:rFonts w:ascii="Times New Roman" w:hAnsi="Times New Roman" w:cs="Times New Roman"/>
                <w:sz w:val="24"/>
                <w:szCs w:val="24"/>
              </w:rPr>
            </w:pPr>
            <w:r w:rsidRPr="00592AFE">
              <w:rPr>
                <w:rFonts w:ascii="Times New Roman" w:hAnsi="Times New Roman" w:cs="Times New Roman"/>
                <w:sz w:val="24"/>
                <w:szCs w:val="24"/>
              </w:rPr>
              <w:t>4:30 PM</w:t>
            </w:r>
          </w:p>
        </w:tc>
      </w:tr>
      <w:tr w:rsidR="00CE59A5" w:rsidRPr="00592AFE" w14:paraId="0FDD22AF" w14:textId="77777777" w:rsidTr="005D0738">
        <w:trPr>
          <w:trHeight w:val="280"/>
        </w:trPr>
        <w:tc>
          <w:tcPr>
            <w:tcW w:w="5373" w:type="dxa"/>
            <w:tcBorders>
              <w:top w:val="single" w:sz="4" w:space="0" w:color="auto"/>
              <w:left w:val="double" w:sz="4" w:space="0" w:color="auto"/>
              <w:bottom w:val="single" w:sz="4" w:space="0" w:color="auto"/>
              <w:right w:val="single" w:sz="4" w:space="0" w:color="auto"/>
            </w:tcBorders>
            <w:hideMark/>
          </w:tcPr>
          <w:p w14:paraId="568569F5" w14:textId="77777777" w:rsidR="00CE59A5" w:rsidRPr="00592AFE" w:rsidRDefault="00CE59A5" w:rsidP="00592AFE">
            <w:pPr>
              <w:rPr>
                <w:rFonts w:ascii="Times New Roman" w:hAnsi="Times New Roman" w:cs="Times New Roman"/>
                <w:sz w:val="24"/>
                <w:szCs w:val="24"/>
              </w:rPr>
            </w:pPr>
            <w:r w:rsidRPr="00592AFE">
              <w:rPr>
                <w:rFonts w:ascii="Times New Roman" w:hAnsi="Times New Roman" w:cs="Times New Roman"/>
                <w:sz w:val="24"/>
                <w:szCs w:val="24"/>
              </w:rPr>
              <w:t>Final Agency Responses to Proposer Inquiries</w:t>
            </w:r>
          </w:p>
        </w:tc>
        <w:tc>
          <w:tcPr>
            <w:tcW w:w="2281" w:type="dxa"/>
            <w:tcBorders>
              <w:top w:val="single" w:sz="4" w:space="0" w:color="auto"/>
              <w:left w:val="single" w:sz="4" w:space="0" w:color="auto"/>
              <w:bottom w:val="single" w:sz="4" w:space="0" w:color="auto"/>
              <w:right w:val="single" w:sz="4" w:space="0" w:color="auto"/>
            </w:tcBorders>
          </w:tcPr>
          <w:p w14:paraId="573EC833" w14:textId="19627DB2" w:rsidR="00CE59A5" w:rsidRPr="00592AFE" w:rsidRDefault="00587FE9" w:rsidP="00592AFE">
            <w:pPr>
              <w:rPr>
                <w:rFonts w:ascii="Times New Roman" w:hAnsi="Times New Roman" w:cs="Times New Roman"/>
                <w:sz w:val="24"/>
                <w:szCs w:val="24"/>
              </w:rPr>
            </w:pPr>
            <w:r w:rsidRPr="00592AFE">
              <w:rPr>
                <w:rFonts w:ascii="Times New Roman" w:hAnsi="Times New Roman" w:cs="Times New Roman"/>
                <w:sz w:val="24"/>
                <w:szCs w:val="24"/>
              </w:rPr>
              <w:t>8/10</w:t>
            </w:r>
            <w:r w:rsidR="0048434B" w:rsidRPr="00592AFE">
              <w:rPr>
                <w:rFonts w:ascii="Times New Roman" w:hAnsi="Times New Roman" w:cs="Times New Roman"/>
                <w:sz w:val="24"/>
                <w:szCs w:val="24"/>
              </w:rPr>
              <w:t>/22</w:t>
            </w:r>
          </w:p>
        </w:tc>
        <w:tc>
          <w:tcPr>
            <w:tcW w:w="1794" w:type="dxa"/>
            <w:tcBorders>
              <w:top w:val="single" w:sz="4" w:space="0" w:color="auto"/>
              <w:left w:val="single" w:sz="4" w:space="0" w:color="auto"/>
              <w:bottom w:val="single" w:sz="4" w:space="0" w:color="auto"/>
              <w:right w:val="double" w:sz="4" w:space="0" w:color="auto"/>
            </w:tcBorders>
            <w:hideMark/>
          </w:tcPr>
          <w:p w14:paraId="1E933175" w14:textId="10BA063D" w:rsidR="00CE59A5" w:rsidRPr="00592AFE" w:rsidRDefault="00CE59A5" w:rsidP="00592AFE">
            <w:pPr>
              <w:rPr>
                <w:rFonts w:ascii="Times New Roman" w:hAnsi="Times New Roman" w:cs="Times New Roman"/>
                <w:sz w:val="24"/>
                <w:szCs w:val="24"/>
              </w:rPr>
            </w:pPr>
            <w:r w:rsidRPr="00592AFE">
              <w:rPr>
                <w:rFonts w:ascii="Times New Roman" w:hAnsi="Times New Roman" w:cs="Times New Roman"/>
                <w:sz w:val="24"/>
                <w:szCs w:val="24"/>
              </w:rPr>
              <w:t xml:space="preserve">4:30 PM </w:t>
            </w:r>
          </w:p>
        </w:tc>
      </w:tr>
      <w:tr w:rsidR="00CE59A5" w:rsidRPr="00592AFE" w14:paraId="08C6302F" w14:textId="77777777" w:rsidTr="005D0738">
        <w:trPr>
          <w:trHeight w:val="280"/>
        </w:trPr>
        <w:tc>
          <w:tcPr>
            <w:tcW w:w="5373" w:type="dxa"/>
            <w:tcBorders>
              <w:top w:val="single" w:sz="4" w:space="0" w:color="auto"/>
              <w:left w:val="double" w:sz="4" w:space="0" w:color="auto"/>
              <w:bottom w:val="single" w:sz="4" w:space="0" w:color="auto"/>
              <w:right w:val="single" w:sz="4" w:space="0" w:color="auto"/>
            </w:tcBorders>
            <w:hideMark/>
          </w:tcPr>
          <w:p w14:paraId="31884A7F" w14:textId="77777777" w:rsidR="00CE59A5" w:rsidRPr="00592AFE" w:rsidRDefault="00CE59A5" w:rsidP="00592AFE">
            <w:pPr>
              <w:rPr>
                <w:rFonts w:ascii="Times New Roman" w:hAnsi="Times New Roman" w:cs="Times New Roman"/>
                <w:sz w:val="24"/>
                <w:szCs w:val="24"/>
              </w:rPr>
            </w:pPr>
            <w:r w:rsidRPr="00592AFE">
              <w:rPr>
                <w:rFonts w:ascii="Times New Roman" w:hAnsi="Times New Roman" w:cs="Times New Roman"/>
                <w:sz w:val="24"/>
                <w:szCs w:val="24"/>
              </w:rPr>
              <w:t>Proposers Submit Proposals</w:t>
            </w:r>
          </w:p>
        </w:tc>
        <w:tc>
          <w:tcPr>
            <w:tcW w:w="2281" w:type="dxa"/>
            <w:tcBorders>
              <w:top w:val="single" w:sz="4" w:space="0" w:color="auto"/>
              <w:left w:val="single" w:sz="4" w:space="0" w:color="auto"/>
              <w:bottom w:val="single" w:sz="4" w:space="0" w:color="auto"/>
              <w:right w:val="single" w:sz="4" w:space="0" w:color="auto"/>
            </w:tcBorders>
          </w:tcPr>
          <w:p w14:paraId="549EC972" w14:textId="7E5FFFE6" w:rsidR="00CE59A5" w:rsidRPr="00592AFE" w:rsidRDefault="00587FE9" w:rsidP="00592AFE">
            <w:pPr>
              <w:rPr>
                <w:rFonts w:ascii="Times New Roman" w:hAnsi="Times New Roman" w:cs="Times New Roman"/>
                <w:sz w:val="24"/>
                <w:szCs w:val="24"/>
              </w:rPr>
            </w:pPr>
            <w:r w:rsidRPr="00592AFE">
              <w:rPr>
                <w:rFonts w:ascii="Times New Roman" w:hAnsi="Times New Roman" w:cs="Times New Roman"/>
                <w:sz w:val="24"/>
                <w:szCs w:val="24"/>
              </w:rPr>
              <w:t>9/2</w:t>
            </w:r>
            <w:r w:rsidR="0048434B" w:rsidRPr="00592AFE">
              <w:rPr>
                <w:rFonts w:ascii="Times New Roman" w:hAnsi="Times New Roman" w:cs="Times New Roman"/>
                <w:sz w:val="24"/>
                <w:szCs w:val="24"/>
              </w:rPr>
              <w:t>/22</w:t>
            </w:r>
          </w:p>
        </w:tc>
        <w:tc>
          <w:tcPr>
            <w:tcW w:w="1794" w:type="dxa"/>
            <w:tcBorders>
              <w:top w:val="single" w:sz="4" w:space="0" w:color="auto"/>
              <w:left w:val="single" w:sz="4" w:space="0" w:color="auto"/>
              <w:bottom w:val="single" w:sz="4" w:space="0" w:color="auto"/>
              <w:right w:val="double" w:sz="4" w:space="0" w:color="auto"/>
            </w:tcBorders>
            <w:hideMark/>
          </w:tcPr>
          <w:p w14:paraId="6AA2F60D" w14:textId="357DB878" w:rsidR="00CE59A5" w:rsidRPr="00592AFE" w:rsidRDefault="00CE59A5" w:rsidP="00592AFE">
            <w:pPr>
              <w:rPr>
                <w:rFonts w:ascii="Times New Roman" w:hAnsi="Times New Roman" w:cs="Times New Roman"/>
                <w:sz w:val="24"/>
                <w:szCs w:val="24"/>
              </w:rPr>
            </w:pPr>
            <w:r w:rsidRPr="00592AFE">
              <w:rPr>
                <w:rFonts w:ascii="Times New Roman" w:hAnsi="Times New Roman" w:cs="Times New Roman"/>
                <w:sz w:val="24"/>
                <w:szCs w:val="24"/>
              </w:rPr>
              <w:t xml:space="preserve">4:30 PM </w:t>
            </w:r>
          </w:p>
        </w:tc>
      </w:tr>
      <w:tr w:rsidR="00CE59A5" w:rsidRPr="00592AFE" w14:paraId="47C4491E" w14:textId="77777777" w:rsidTr="00D1574D">
        <w:trPr>
          <w:trHeight w:val="280"/>
        </w:trPr>
        <w:tc>
          <w:tcPr>
            <w:tcW w:w="5373" w:type="dxa"/>
            <w:tcBorders>
              <w:top w:val="single" w:sz="4" w:space="0" w:color="auto"/>
              <w:left w:val="double" w:sz="4" w:space="0" w:color="auto"/>
              <w:bottom w:val="single" w:sz="4" w:space="0" w:color="auto"/>
              <w:right w:val="single" w:sz="4" w:space="0" w:color="auto"/>
            </w:tcBorders>
          </w:tcPr>
          <w:p w14:paraId="3958B972" w14:textId="66CC2A37" w:rsidR="00CE59A5" w:rsidRPr="00592AFE" w:rsidRDefault="00CE59A5" w:rsidP="00592AFE">
            <w:pPr>
              <w:rPr>
                <w:rFonts w:ascii="Times New Roman" w:hAnsi="Times New Roman" w:cs="Times New Roman"/>
                <w:sz w:val="24"/>
                <w:szCs w:val="24"/>
              </w:rPr>
            </w:pPr>
            <w:r w:rsidRPr="00592AFE">
              <w:rPr>
                <w:rFonts w:ascii="Times New Roman" w:hAnsi="Times New Roman" w:cs="Times New Roman"/>
                <w:sz w:val="24"/>
                <w:szCs w:val="24"/>
              </w:rPr>
              <w:t>Review and Scoring of Proposals</w:t>
            </w:r>
          </w:p>
        </w:tc>
        <w:tc>
          <w:tcPr>
            <w:tcW w:w="2281" w:type="dxa"/>
            <w:tcBorders>
              <w:top w:val="single" w:sz="4" w:space="0" w:color="auto"/>
              <w:left w:val="single" w:sz="4" w:space="0" w:color="auto"/>
              <w:bottom w:val="single" w:sz="4" w:space="0" w:color="auto"/>
              <w:right w:val="single" w:sz="4" w:space="0" w:color="auto"/>
            </w:tcBorders>
          </w:tcPr>
          <w:p w14:paraId="1BCF10ED" w14:textId="2D7027CF" w:rsidR="00CE59A5" w:rsidRPr="00592AFE" w:rsidRDefault="00587FE9" w:rsidP="00592AFE">
            <w:pPr>
              <w:rPr>
                <w:rFonts w:ascii="Times New Roman" w:hAnsi="Times New Roman" w:cs="Times New Roman"/>
                <w:sz w:val="24"/>
                <w:szCs w:val="24"/>
              </w:rPr>
            </w:pPr>
            <w:r w:rsidRPr="00592AFE">
              <w:rPr>
                <w:rFonts w:ascii="Times New Roman" w:hAnsi="Times New Roman" w:cs="Times New Roman"/>
                <w:sz w:val="24"/>
                <w:szCs w:val="24"/>
              </w:rPr>
              <w:t>9/9/</w:t>
            </w:r>
            <w:r w:rsidR="0048434B" w:rsidRPr="00592AFE">
              <w:rPr>
                <w:rFonts w:ascii="Times New Roman" w:hAnsi="Times New Roman" w:cs="Times New Roman"/>
                <w:sz w:val="24"/>
                <w:szCs w:val="24"/>
              </w:rPr>
              <w:t>22</w:t>
            </w:r>
          </w:p>
        </w:tc>
        <w:tc>
          <w:tcPr>
            <w:tcW w:w="1794" w:type="dxa"/>
            <w:tcBorders>
              <w:top w:val="single" w:sz="4" w:space="0" w:color="auto"/>
              <w:left w:val="single" w:sz="4" w:space="0" w:color="auto"/>
              <w:bottom w:val="single" w:sz="4" w:space="0" w:color="auto"/>
              <w:right w:val="double" w:sz="4" w:space="0" w:color="auto"/>
            </w:tcBorders>
          </w:tcPr>
          <w:p w14:paraId="71C904A6" w14:textId="77777777" w:rsidR="00CE59A5" w:rsidRPr="00592AFE" w:rsidRDefault="00CE59A5" w:rsidP="00592AFE">
            <w:pPr>
              <w:rPr>
                <w:rFonts w:ascii="Times New Roman" w:hAnsi="Times New Roman" w:cs="Times New Roman"/>
                <w:sz w:val="24"/>
                <w:szCs w:val="24"/>
              </w:rPr>
            </w:pPr>
          </w:p>
        </w:tc>
      </w:tr>
      <w:tr w:rsidR="00CE59A5" w:rsidRPr="00592AFE" w14:paraId="05DC5BE7" w14:textId="77777777" w:rsidTr="005D0738">
        <w:trPr>
          <w:trHeight w:val="576"/>
        </w:trPr>
        <w:tc>
          <w:tcPr>
            <w:tcW w:w="5373" w:type="dxa"/>
            <w:tcBorders>
              <w:top w:val="single" w:sz="4" w:space="0" w:color="auto"/>
              <w:left w:val="double" w:sz="4" w:space="0" w:color="auto"/>
              <w:bottom w:val="single" w:sz="4" w:space="0" w:color="auto"/>
              <w:right w:val="single" w:sz="4" w:space="0" w:color="auto"/>
            </w:tcBorders>
            <w:hideMark/>
          </w:tcPr>
          <w:p w14:paraId="37E8B64D" w14:textId="3C2BF82F" w:rsidR="00CE59A5" w:rsidRPr="00592AFE" w:rsidRDefault="00CE59A5" w:rsidP="00592AFE">
            <w:pPr>
              <w:rPr>
                <w:rFonts w:ascii="Times New Roman" w:hAnsi="Times New Roman" w:cs="Times New Roman"/>
                <w:sz w:val="24"/>
                <w:szCs w:val="24"/>
              </w:rPr>
            </w:pPr>
            <w:r w:rsidRPr="00592AFE">
              <w:rPr>
                <w:rFonts w:ascii="Times New Roman" w:hAnsi="Times New Roman" w:cs="Times New Roman"/>
                <w:sz w:val="24"/>
                <w:szCs w:val="24"/>
              </w:rPr>
              <w:t>Estimated Notification of Selection and Begin Contract Negotiations</w:t>
            </w:r>
          </w:p>
        </w:tc>
        <w:tc>
          <w:tcPr>
            <w:tcW w:w="2281" w:type="dxa"/>
            <w:tcBorders>
              <w:top w:val="single" w:sz="4" w:space="0" w:color="auto"/>
              <w:left w:val="single" w:sz="4" w:space="0" w:color="auto"/>
              <w:bottom w:val="single" w:sz="4" w:space="0" w:color="auto"/>
              <w:right w:val="single" w:sz="4" w:space="0" w:color="auto"/>
            </w:tcBorders>
          </w:tcPr>
          <w:p w14:paraId="75A67BE4" w14:textId="4340B639" w:rsidR="00CE59A5" w:rsidRPr="00592AFE" w:rsidRDefault="00587FE9" w:rsidP="00592AFE">
            <w:pPr>
              <w:rPr>
                <w:rFonts w:ascii="Times New Roman" w:hAnsi="Times New Roman" w:cs="Times New Roman"/>
                <w:sz w:val="24"/>
                <w:szCs w:val="24"/>
              </w:rPr>
            </w:pPr>
            <w:r w:rsidRPr="00592AFE">
              <w:rPr>
                <w:rFonts w:ascii="Times New Roman" w:hAnsi="Times New Roman" w:cs="Times New Roman"/>
                <w:sz w:val="24"/>
                <w:szCs w:val="24"/>
              </w:rPr>
              <w:t>9/16/22</w:t>
            </w:r>
          </w:p>
        </w:tc>
        <w:tc>
          <w:tcPr>
            <w:tcW w:w="1794" w:type="dxa"/>
            <w:tcBorders>
              <w:top w:val="single" w:sz="4" w:space="0" w:color="auto"/>
              <w:left w:val="single" w:sz="4" w:space="0" w:color="auto"/>
              <w:bottom w:val="single" w:sz="4" w:space="0" w:color="auto"/>
              <w:right w:val="double" w:sz="4" w:space="0" w:color="auto"/>
            </w:tcBorders>
          </w:tcPr>
          <w:p w14:paraId="0EEBC474" w14:textId="77777777" w:rsidR="00CE59A5" w:rsidRPr="00592AFE" w:rsidRDefault="00CE59A5" w:rsidP="00592AFE">
            <w:pPr>
              <w:rPr>
                <w:rFonts w:ascii="Times New Roman" w:hAnsi="Times New Roman" w:cs="Times New Roman"/>
                <w:sz w:val="24"/>
                <w:szCs w:val="24"/>
              </w:rPr>
            </w:pPr>
          </w:p>
        </w:tc>
      </w:tr>
      <w:tr w:rsidR="00CE59A5" w:rsidRPr="00592AFE" w14:paraId="2EDB2099" w14:textId="77777777" w:rsidTr="00D1574D">
        <w:trPr>
          <w:trHeight w:val="560"/>
        </w:trPr>
        <w:tc>
          <w:tcPr>
            <w:tcW w:w="5373" w:type="dxa"/>
            <w:tcBorders>
              <w:top w:val="single" w:sz="4" w:space="0" w:color="auto"/>
              <w:left w:val="double" w:sz="4" w:space="0" w:color="auto"/>
              <w:bottom w:val="single" w:sz="4" w:space="0" w:color="auto"/>
              <w:right w:val="single" w:sz="4" w:space="0" w:color="auto"/>
            </w:tcBorders>
          </w:tcPr>
          <w:p w14:paraId="71BE6483" w14:textId="56EFBFBE" w:rsidR="00CE59A5" w:rsidRPr="00592AFE" w:rsidRDefault="00CE59A5" w:rsidP="00592AFE">
            <w:pPr>
              <w:rPr>
                <w:rFonts w:ascii="Times New Roman" w:hAnsi="Times New Roman" w:cs="Times New Roman"/>
                <w:sz w:val="24"/>
                <w:szCs w:val="24"/>
              </w:rPr>
            </w:pPr>
            <w:r w:rsidRPr="00592AFE">
              <w:rPr>
                <w:rFonts w:ascii="Times New Roman" w:hAnsi="Times New Roman" w:cs="Times New Roman"/>
                <w:sz w:val="24"/>
                <w:szCs w:val="24"/>
              </w:rPr>
              <w:t>Estimated Date of Approval of Final Contract/Work Begins (Governor &amp; Executive Council Approval)</w:t>
            </w:r>
          </w:p>
        </w:tc>
        <w:tc>
          <w:tcPr>
            <w:tcW w:w="2281" w:type="dxa"/>
            <w:tcBorders>
              <w:top w:val="single" w:sz="4" w:space="0" w:color="auto"/>
              <w:left w:val="single" w:sz="4" w:space="0" w:color="auto"/>
              <w:bottom w:val="single" w:sz="4" w:space="0" w:color="auto"/>
              <w:right w:val="single" w:sz="4" w:space="0" w:color="auto"/>
            </w:tcBorders>
          </w:tcPr>
          <w:p w14:paraId="3022ED40" w14:textId="3269A328" w:rsidR="00CE59A5" w:rsidRPr="00592AFE" w:rsidRDefault="00FC74EA" w:rsidP="00592AFE">
            <w:pPr>
              <w:rPr>
                <w:rFonts w:ascii="Times New Roman" w:hAnsi="Times New Roman" w:cs="Times New Roman"/>
                <w:sz w:val="24"/>
                <w:szCs w:val="24"/>
              </w:rPr>
            </w:pPr>
            <w:r>
              <w:rPr>
                <w:rFonts w:ascii="Times New Roman" w:hAnsi="Times New Roman" w:cs="Times New Roman"/>
                <w:sz w:val="24"/>
                <w:szCs w:val="24"/>
              </w:rPr>
              <w:t xml:space="preserve">November </w:t>
            </w:r>
            <w:r w:rsidR="0048434B" w:rsidRPr="00592AFE">
              <w:rPr>
                <w:rFonts w:ascii="Times New Roman" w:hAnsi="Times New Roman" w:cs="Times New Roman"/>
                <w:sz w:val="24"/>
                <w:szCs w:val="24"/>
              </w:rPr>
              <w:t>2022</w:t>
            </w:r>
          </w:p>
        </w:tc>
        <w:tc>
          <w:tcPr>
            <w:tcW w:w="1794" w:type="dxa"/>
            <w:tcBorders>
              <w:top w:val="single" w:sz="4" w:space="0" w:color="auto"/>
              <w:left w:val="single" w:sz="4" w:space="0" w:color="auto"/>
              <w:bottom w:val="single" w:sz="4" w:space="0" w:color="auto"/>
              <w:right w:val="double" w:sz="4" w:space="0" w:color="auto"/>
            </w:tcBorders>
          </w:tcPr>
          <w:p w14:paraId="46F48D3C" w14:textId="77777777" w:rsidR="00CE59A5" w:rsidRPr="00592AFE" w:rsidRDefault="00CE59A5" w:rsidP="00592AFE">
            <w:pPr>
              <w:rPr>
                <w:rFonts w:ascii="Times New Roman" w:hAnsi="Times New Roman" w:cs="Times New Roman"/>
                <w:sz w:val="24"/>
                <w:szCs w:val="24"/>
              </w:rPr>
            </w:pPr>
          </w:p>
        </w:tc>
      </w:tr>
    </w:tbl>
    <w:p w14:paraId="67595BD2" w14:textId="1AD87C52" w:rsidR="00FE4A76" w:rsidRPr="00592AFE" w:rsidRDefault="00FE4A76" w:rsidP="00592AFE">
      <w:pPr>
        <w:pStyle w:val="ListParagraph"/>
        <w:spacing w:after="0" w:line="240" w:lineRule="auto"/>
        <w:ind w:left="0"/>
        <w:rPr>
          <w:rFonts w:ascii="Times New Roman" w:hAnsi="Times New Roman" w:cs="Times New Roman"/>
          <w:b/>
          <w:sz w:val="24"/>
          <w:szCs w:val="24"/>
        </w:rPr>
      </w:pPr>
    </w:p>
    <w:p w14:paraId="641E549A" w14:textId="70C9A1A6" w:rsidR="00FE4A76" w:rsidRPr="00592AFE" w:rsidRDefault="00FE4A76" w:rsidP="00592AFE">
      <w:pPr>
        <w:pStyle w:val="Heading2"/>
        <w:spacing w:before="0"/>
        <w:rPr>
          <w:rFonts w:ascii="Times New Roman" w:hAnsi="Times New Roman" w:cs="Times New Roman"/>
          <w:sz w:val="24"/>
          <w:szCs w:val="24"/>
        </w:rPr>
      </w:pPr>
      <w:r w:rsidRPr="00592AFE">
        <w:rPr>
          <w:rFonts w:ascii="Times New Roman" w:hAnsi="Times New Roman" w:cs="Times New Roman"/>
          <w:sz w:val="24"/>
          <w:szCs w:val="24"/>
        </w:rPr>
        <w:t>C. Definitions</w:t>
      </w:r>
    </w:p>
    <w:p w14:paraId="024B4622" w14:textId="7FC438E8" w:rsidR="00FE4A76" w:rsidRPr="00592AFE" w:rsidRDefault="00FE4A76" w:rsidP="00592AFE">
      <w:pPr>
        <w:pStyle w:val="ListParagraph"/>
        <w:spacing w:after="0" w:line="240" w:lineRule="auto"/>
        <w:ind w:left="0"/>
        <w:rPr>
          <w:rFonts w:ascii="Times New Roman" w:hAnsi="Times New Roman" w:cs="Times New Roman"/>
          <w:b/>
          <w:sz w:val="24"/>
          <w:szCs w:val="24"/>
        </w:rPr>
      </w:pPr>
    </w:p>
    <w:p w14:paraId="60196829" w14:textId="520B3B9A" w:rsidR="00FE4A76" w:rsidRDefault="00FE4A76" w:rsidP="00592AFE">
      <w:pPr>
        <w:spacing w:after="0"/>
        <w:rPr>
          <w:rFonts w:ascii="Times New Roman" w:hAnsi="Times New Roman" w:cs="Times New Roman"/>
          <w:sz w:val="24"/>
          <w:szCs w:val="24"/>
        </w:rPr>
      </w:pPr>
      <w:r w:rsidRPr="00592AFE">
        <w:rPr>
          <w:rFonts w:ascii="Times New Roman" w:hAnsi="Times New Roman" w:cs="Times New Roman"/>
          <w:b/>
          <w:sz w:val="24"/>
          <w:szCs w:val="24"/>
        </w:rPr>
        <w:t>Community Rehabilitation Program Provider (CRP):</w:t>
      </w:r>
      <w:r w:rsidRPr="00592AFE">
        <w:rPr>
          <w:rFonts w:ascii="Times New Roman" w:hAnsi="Times New Roman" w:cs="Times New Roman"/>
          <w:sz w:val="24"/>
          <w:szCs w:val="24"/>
        </w:rPr>
        <w:t xml:space="preserve">  Agencies or individuals approved to provide employment services to participants of the bureau of vocational rehabilitation</w:t>
      </w:r>
    </w:p>
    <w:p w14:paraId="13FA5CA3" w14:textId="77777777" w:rsidR="008204C3" w:rsidRPr="00592AFE" w:rsidRDefault="008204C3" w:rsidP="00592AFE">
      <w:pPr>
        <w:spacing w:after="0"/>
        <w:rPr>
          <w:rFonts w:ascii="Times New Roman" w:hAnsi="Times New Roman" w:cs="Times New Roman"/>
          <w:sz w:val="24"/>
          <w:szCs w:val="24"/>
        </w:rPr>
      </w:pPr>
    </w:p>
    <w:p w14:paraId="188481E6" w14:textId="77777777" w:rsidR="00E5136F" w:rsidRPr="00592AFE" w:rsidRDefault="00E5136F" w:rsidP="00592AFE">
      <w:pPr>
        <w:spacing w:after="0"/>
        <w:rPr>
          <w:rFonts w:ascii="Times New Roman" w:hAnsi="Times New Roman" w:cs="Times New Roman"/>
          <w:sz w:val="24"/>
          <w:szCs w:val="24"/>
        </w:rPr>
      </w:pPr>
      <w:r w:rsidRPr="00592AFE">
        <w:rPr>
          <w:rFonts w:ascii="Times New Roman" w:hAnsi="Times New Roman" w:cs="Times New Roman"/>
          <w:b/>
          <w:sz w:val="24"/>
          <w:szCs w:val="24"/>
        </w:rPr>
        <w:t xml:space="preserve">Pre-employment Transition Services: </w:t>
      </w:r>
      <w:r w:rsidRPr="00592AFE">
        <w:rPr>
          <w:rFonts w:ascii="Times New Roman" w:hAnsi="Times New Roman" w:cs="Times New Roman"/>
          <w:sz w:val="24"/>
          <w:szCs w:val="24"/>
        </w:rPr>
        <w:t>Services provided to students with disability in the following target areas:</w:t>
      </w:r>
    </w:p>
    <w:p w14:paraId="56F9605B" w14:textId="77777777" w:rsidR="00E5136F" w:rsidRPr="00592AFE" w:rsidRDefault="00E5136F" w:rsidP="00592AFE">
      <w:pPr>
        <w:pStyle w:val="ListParagraph"/>
        <w:numPr>
          <w:ilvl w:val="0"/>
          <w:numId w:val="27"/>
        </w:numPr>
        <w:spacing w:after="0"/>
        <w:rPr>
          <w:rFonts w:ascii="Times New Roman" w:hAnsi="Times New Roman" w:cs="Times New Roman"/>
          <w:sz w:val="24"/>
          <w:szCs w:val="24"/>
        </w:rPr>
      </w:pPr>
      <w:r w:rsidRPr="00592AFE">
        <w:rPr>
          <w:rFonts w:ascii="Times New Roman" w:hAnsi="Times New Roman" w:cs="Times New Roman"/>
          <w:sz w:val="24"/>
          <w:szCs w:val="24"/>
        </w:rPr>
        <w:t>Job exploration counseling</w:t>
      </w:r>
    </w:p>
    <w:p w14:paraId="37F26AE9" w14:textId="77777777" w:rsidR="00E5136F" w:rsidRPr="00592AFE" w:rsidRDefault="00E5136F" w:rsidP="00592AFE">
      <w:pPr>
        <w:pStyle w:val="ListParagraph"/>
        <w:numPr>
          <w:ilvl w:val="0"/>
          <w:numId w:val="27"/>
        </w:numPr>
        <w:spacing w:after="0"/>
        <w:rPr>
          <w:rFonts w:ascii="Times New Roman" w:hAnsi="Times New Roman" w:cs="Times New Roman"/>
          <w:sz w:val="24"/>
          <w:szCs w:val="24"/>
        </w:rPr>
      </w:pPr>
      <w:r w:rsidRPr="00592AFE">
        <w:rPr>
          <w:rFonts w:ascii="Times New Roman" w:hAnsi="Times New Roman" w:cs="Times New Roman"/>
          <w:sz w:val="24"/>
          <w:szCs w:val="24"/>
        </w:rPr>
        <w:t>Work readiness training</w:t>
      </w:r>
    </w:p>
    <w:p w14:paraId="69FC3D0A" w14:textId="77777777" w:rsidR="00E5136F" w:rsidRPr="00592AFE" w:rsidRDefault="00E5136F" w:rsidP="00592AFE">
      <w:pPr>
        <w:pStyle w:val="ListParagraph"/>
        <w:numPr>
          <w:ilvl w:val="0"/>
          <w:numId w:val="27"/>
        </w:numPr>
        <w:spacing w:after="0"/>
        <w:rPr>
          <w:rFonts w:ascii="Times New Roman" w:hAnsi="Times New Roman" w:cs="Times New Roman"/>
          <w:sz w:val="24"/>
          <w:szCs w:val="24"/>
        </w:rPr>
      </w:pPr>
      <w:r w:rsidRPr="00592AFE">
        <w:rPr>
          <w:rFonts w:ascii="Times New Roman" w:hAnsi="Times New Roman" w:cs="Times New Roman"/>
          <w:sz w:val="24"/>
          <w:szCs w:val="24"/>
        </w:rPr>
        <w:t>Work-based learning experiences</w:t>
      </w:r>
    </w:p>
    <w:p w14:paraId="0CBEA504" w14:textId="77777777" w:rsidR="00E5136F" w:rsidRPr="00592AFE" w:rsidRDefault="00E5136F" w:rsidP="00592AFE">
      <w:pPr>
        <w:pStyle w:val="ListParagraph"/>
        <w:numPr>
          <w:ilvl w:val="0"/>
          <w:numId w:val="27"/>
        </w:numPr>
        <w:spacing w:after="0"/>
        <w:rPr>
          <w:rFonts w:ascii="Times New Roman" w:hAnsi="Times New Roman" w:cs="Times New Roman"/>
          <w:sz w:val="24"/>
          <w:szCs w:val="24"/>
        </w:rPr>
      </w:pPr>
      <w:r w:rsidRPr="00592AFE">
        <w:rPr>
          <w:rFonts w:ascii="Times New Roman" w:hAnsi="Times New Roman" w:cs="Times New Roman"/>
          <w:sz w:val="24"/>
          <w:szCs w:val="24"/>
        </w:rPr>
        <w:t>Counseling in post-secondary education</w:t>
      </w:r>
    </w:p>
    <w:p w14:paraId="06EFE63D" w14:textId="06C09CF4" w:rsidR="00E5136F" w:rsidRDefault="00E5136F" w:rsidP="00592AFE">
      <w:pPr>
        <w:pStyle w:val="ListParagraph"/>
        <w:numPr>
          <w:ilvl w:val="0"/>
          <w:numId w:val="27"/>
        </w:numPr>
        <w:spacing w:after="0"/>
        <w:rPr>
          <w:rFonts w:ascii="Times New Roman" w:hAnsi="Times New Roman" w:cs="Times New Roman"/>
          <w:sz w:val="24"/>
          <w:szCs w:val="24"/>
        </w:rPr>
      </w:pPr>
      <w:r w:rsidRPr="00592AFE">
        <w:rPr>
          <w:rFonts w:ascii="Times New Roman" w:hAnsi="Times New Roman" w:cs="Times New Roman"/>
          <w:sz w:val="24"/>
          <w:szCs w:val="24"/>
        </w:rPr>
        <w:t>Self-advocacy</w:t>
      </w:r>
    </w:p>
    <w:p w14:paraId="2651F7E9" w14:textId="77777777" w:rsidR="008204C3" w:rsidRPr="00592AFE" w:rsidRDefault="008204C3" w:rsidP="008204C3">
      <w:pPr>
        <w:pStyle w:val="ListParagraph"/>
        <w:spacing w:after="0"/>
        <w:rPr>
          <w:rFonts w:ascii="Times New Roman" w:hAnsi="Times New Roman" w:cs="Times New Roman"/>
          <w:sz w:val="24"/>
          <w:szCs w:val="24"/>
        </w:rPr>
      </w:pPr>
    </w:p>
    <w:p w14:paraId="49BDD7F7" w14:textId="44FF7AF1" w:rsidR="00FE4A76" w:rsidRPr="00592AFE" w:rsidRDefault="00FE4A76" w:rsidP="00592AFE">
      <w:pPr>
        <w:spacing w:after="0"/>
        <w:rPr>
          <w:rFonts w:ascii="Times New Roman" w:hAnsi="Times New Roman" w:cs="Times New Roman"/>
          <w:sz w:val="24"/>
          <w:szCs w:val="24"/>
        </w:rPr>
      </w:pPr>
      <w:r w:rsidRPr="00592AFE">
        <w:rPr>
          <w:rFonts w:ascii="Times New Roman" w:hAnsi="Times New Roman" w:cs="Times New Roman"/>
          <w:b/>
          <w:sz w:val="24"/>
          <w:szCs w:val="24"/>
        </w:rPr>
        <w:t>Progressive employment:</w:t>
      </w:r>
      <w:r w:rsidRPr="00592AFE">
        <w:rPr>
          <w:rFonts w:ascii="Times New Roman" w:hAnsi="Times New Roman" w:cs="Times New Roman"/>
          <w:sz w:val="24"/>
          <w:szCs w:val="24"/>
        </w:rPr>
        <w:t xml:space="preserve"> A model for career and job success that consists of short-term placement opportunities that allow the job seeker to try out a </w:t>
      </w:r>
      <w:r w:rsidR="00592AFE" w:rsidRPr="00592AFE">
        <w:rPr>
          <w:rFonts w:ascii="Times New Roman" w:hAnsi="Times New Roman" w:cs="Times New Roman"/>
          <w:sz w:val="24"/>
          <w:szCs w:val="24"/>
        </w:rPr>
        <w:t>new work scenario</w:t>
      </w:r>
      <w:r w:rsidRPr="00592AFE">
        <w:rPr>
          <w:rFonts w:ascii="Times New Roman" w:hAnsi="Times New Roman" w:cs="Times New Roman"/>
          <w:sz w:val="24"/>
          <w:szCs w:val="24"/>
        </w:rPr>
        <w:t>, build valuable skills and experience and show an employer what they can do. With job seeker input, placement options that are geared to your current skill level are made available. Work placement opportunities can include informational interviews; company tours; job shadowing and short-term placements.</w:t>
      </w:r>
    </w:p>
    <w:p w14:paraId="736D3F0E" w14:textId="77777777" w:rsidR="008204C3" w:rsidRDefault="008204C3" w:rsidP="00592AFE">
      <w:pPr>
        <w:spacing w:after="0"/>
        <w:rPr>
          <w:rFonts w:ascii="Times New Roman" w:hAnsi="Times New Roman" w:cs="Times New Roman"/>
          <w:b/>
          <w:sz w:val="24"/>
          <w:szCs w:val="24"/>
        </w:rPr>
      </w:pPr>
    </w:p>
    <w:p w14:paraId="7CC06073" w14:textId="31A0731F" w:rsidR="00FE4A76" w:rsidRPr="00592AFE" w:rsidRDefault="00E5136F" w:rsidP="00592AFE">
      <w:pPr>
        <w:spacing w:after="0"/>
        <w:rPr>
          <w:rFonts w:ascii="Times New Roman" w:hAnsi="Times New Roman" w:cs="Times New Roman"/>
          <w:sz w:val="24"/>
          <w:szCs w:val="24"/>
        </w:rPr>
      </w:pPr>
      <w:r w:rsidRPr="00592AFE">
        <w:rPr>
          <w:rFonts w:ascii="Times New Roman" w:hAnsi="Times New Roman" w:cs="Times New Roman"/>
          <w:b/>
          <w:sz w:val="24"/>
          <w:szCs w:val="24"/>
        </w:rPr>
        <w:t>Students with Disability</w:t>
      </w:r>
      <w:r w:rsidRPr="00592AFE">
        <w:rPr>
          <w:rFonts w:ascii="Times New Roman" w:hAnsi="Times New Roman" w:cs="Times New Roman"/>
          <w:sz w:val="24"/>
          <w:szCs w:val="24"/>
        </w:rPr>
        <w:t>: Individual aged 14 to 21 who are enrolled in a secondary or post-secondary educational program.</w:t>
      </w:r>
    </w:p>
    <w:p w14:paraId="74ECE790" w14:textId="77777777" w:rsidR="008204C3" w:rsidRDefault="008204C3" w:rsidP="00592AFE">
      <w:pPr>
        <w:spacing w:after="0"/>
        <w:rPr>
          <w:rFonts w:ascii="Times New Roman" w:hAnsi="Times New Roman" w:cs="Times New Roman"/>
          <w:b/>
          <w:sz w:val="24"/>
          <w:szCs w:val="24"/>
        </w:rPr>
      </w:pPr>
    </w:p>
    <w:p w14:paraId="51536CF5" w14:textId="4118F146" w:rsidR="00083BB2" w:rsidRPr="00592AFE" w:rsidRDefault="00083BB2" w:rsidP="00592AFE">
      <w:pPr>
        <w:spacing w:after="0"/>
        <w:rPr>
          <w:rFonts w:ascii="Times New Roman" w:hAnsi="Times New Roman" w:cs="Times New Roman"/>
          <w:sz w:val="24"/>
          <w:szCs w:val="24"/>
        </w:rPr>
      </w:pPr>
      <w:r w:rsidRPr="00592AFE">
        <w:rPr>
          <w:rFonts w:ascii="Times New Roman" w:hAnsi="Times New Roman" w:cs="Times New Roman"/>
          <w:b/>
          <w:sz w:val="24"/>
          <w:szCs w:val="24"/>
        </w:rPr>
        <w:lastRenderedPageBreak/>
        <w:t>Supported Employment Services</w:t>
      </w:r>
      <w:r w:rsidRPr="00592AFE">
        <w:rPr>
          <w:rFonts w:ascii="Times New Roman" w:hAnsi="Times New Roman" w:cs="Times New Roman"/>
          <w:sz w:val="24"/>
          <w:szCs w:val="24"/>
        </w:rPr>
        <w:t xml:space="preserve">: Support services, including customized employment, and other appropriate services needed to assist an individual with a most significant disability, including a youth with a most significant disability obtain and maintain employment. </w:t>
      </w:r>
    </w:p>
    <w:p w14:paraId="15C222A1" w14:textId="73CFA7AB" w:rsidR="0033574A" w:rsidRPr="0033574A" w:rsidRDefault="008204C3" w:rsidP="0042072F">
      <w:pPr>
        <w:pStyle w:val="indent-2"/>
      </w:pPr>
      <w:r w:rsidRPr="0042072F">
        <w:rPr>
          <w:b/>
          <w:bCs/>
        </w:rPr>
        <w:t xml:space="preserve">Vendor: </w:t>
      </w:r>
      <w:r>
        <w:t xml:space="preserve"> </w:t>
      </w:r>
      <w:r w:rsidR="0033574A" w:rsidRPr="0033574A">
        <w:t xml:space="preserve">means a program that provides directly or facilitates the provision of one or more of the following vocational rehabilitation services to individuals with disabilities to enable those individuals to maximize their opportunities for employment, including career advancement: </w:t>
      </w:r>
    </w:p>
    <w:p w14:paraId="53B73EAC"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(A) Medical, psychiatric, psychological, social, and vocational services that are provided under one management. </w:t>
      </w:r>
    </w:p>
    <w:p w14:paraId="37EC3190"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(B) Testing, fitting, or training in the use of prosthetic and orthotic devices. </w:t>
      </w:r>
    </w:p>
    <w:p w14:paraId="7B363C6C"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(C) Recreational therapy. </w:t>
      </w:r>
    </w:p>
    <w:p w14:paraId="6AB8F6A4"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(D) Physical and occupational therapy. </w:t>
      </w:r>
    </w:p>
    <w:p w14:paraId="54DAD1B6"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(E) Speech, language, and hearing therapy. </w:t>
      </w:r>
    </w:p>
    <w:p w14:paraId="69AC0EAD"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(F) Psychiatric, psychological, and social services, including positive behavior management. </w:t>
      </w:r>
    </w:p>
    <w:p w14:paraId="08BC01B4"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(G) Assessment for determining eligibility and vocational rehabilitation needs. </w:t>
      </w:r>
    </w:p>
    <w:p w14:paraId="2F9A1DB9"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(H) Rehabilitation technology. </w:t>
      </w:r>
    </w:p>
    <w:p w14:paraId="4673190D"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(I) Job development, placement, and retention services. </w:t>
      </w:r>
    </w:p>
    <w:p w14:paraId="4894CF34"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(J) Evaluation or control of specific disabilities. </w:t>
      </w:r>
    </w:p>
    <w:p w14:paraId="0FDDE2AC"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(K) Orientation and mobility services for individuals who are blind. </w:t>
      </w:r>
    </w:p>
    <w:p w14:paraId="4E4D9FB9"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(L) Extended employment. </w:t>
      </w:r>
    </w:p>
    <w:p w14:paraId="12F561BD"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(M) Psychosocial rehabilitation services. </w:t>
      </w:r>
    </w:p>
    <w:p w14:paraId="6AB347DB"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(N) Supported employment services and extended services. </w:t>
      </w:r>
    </w:p>
    <w:p w14:paraId="7AD87F3C"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(O) Customized employment. </w:t>
      </w:r>
    </w:p>
    <w:p w14:paraId="5E962977"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(P) Services to family members if necessary to enable the applicant or eligible individual to achieve an employment outcome. </w:t>
      </w:r>
    </w:p>
    <w:p w14:paraId="41C1A00F"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(Q) Personal assistance services. </w:t>
      </w:r>
    </w:p>
    <w:p w14:paraId="3C263385" w14:textId="77777777" w:rsidR="0033574A" w:rsidRPr="0033574A" w:rsidRDefault="0033574A" w:rsidP="0033574A">
      <w:pPr>
        <w:spacing w:before="100" w:beforeAutospacing="1" w:after="100" w:afterAutospacing="1" w:line="240" w:lineRule="auto"/>
        <w:ind w:left="72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lastRenderedPageBreak/>
        <w:t xml:space="preserve">(R) Services similar to the services described in </w:t>
      </w:r>
      <w:hyperlink r:id="rId13" w:anchor="p-361.5(c)(7)(i)(A)" w:history="1">
        <w:r w:rsidRPr="0033574A">
          <w:rPr>
            <w:rFonts w:ascii="Times New Roman" w:eastAsia="Times New Roman" w:hAnsi="Times New Roman" w:cs="Times New Roman"/>
            <w:color w:val="0000FF"/>
            <w:sz w:val="24"/>
            <w:szCs w:val="24"/>
            <w:u w:val="single"/>
          </w:rPr>
          <w:t>paragraphs (c)(7)(</w:t>
        </w:r>
        <w:proofErr w:type="spellStart"/>
        <w:r w:rsidRPr="0033574A">
          <w:rPr>
            <w:rFonts w:ascii="Times New Roman" w:eastAsia="Times New Roman" w:hAnsi="Times New Roman" w:cs="Times New Roman"/>
            <w:color w:val="0000FF"/>
            <w:sz w:val="24"/>
            <w:szCs w:val="24"/>
            <w:u w:val="single"/>
          </w:rPr>
          <w:t>i</w:t>
        </w:r>
        <w:proofErr w:type="spellEnd"/>
        <w:r w:rsidRPr="0033574A">
          <w:rPr>
            <w:rFonts w:ascii="Times New Roman" w:eastAsia="Times New Roman" w:hAnsi="Times New Roman" w:cs="Times New Roman"/>
            <w:color w:val="0000FF"/>
            <w:sz w:val="24"/>
            <w:szCs w:val="24"/>
            <w:u w:val="single"/>
          </w:rPr>
          <w:t>)(A)</w:t>
        </w:r>
      </w:hyperlink>
      <w:r w:rsidRPr="0033574A">
        <w:rPr>
          <w:rFonts w:ascii="Times New Roman" w:eastAsia="Times New Roman" w:hAnsi="Times New Roman" w:cs="Times New Roman"/>
          <w:sz w:val="24"/>
          <w:szCs w:val="24"/>
        </w:rPr>
        <w:t xml:space="preserve"> through </w:t>
      </w:r>
      <w:hyperlink r:id="rId14" w:anchor="p-361.5(c)(7)(i)(Q)" w:history="1">
        <w:r w:rsidRPr="0033574A">
          <w:rPr>
            <w:rFonts w:ascii="Times New Roman" w:eastAsia="Times New Roman" w:hAnsi="Times New Roman" w:cs="Times New Roman"/>
            <w:color w:val="0000FF"/>
            <w:sz w:val="24"/>
            <w:szCs w:val="24"/>
            <w:u w:val="single"/>
          </w:rPr>
          <w:t>(Q)</w:t>
        </w:r>
      </w:hyperlink>
      <w:r w:rsidRPr="0033574A">
        <w:rPr>
          <w:rFonts w:ascii="Times New Roman" w:eastAsia="Times New Roman" w:hAnsi="Times New Roman" w:cs="Times New Roman"/>
          <w:sz w:val="24"/>
          <w:szCs w:val="24"/>
        </w:rPr>
        <w:t xml:space="preserve"> of this section. </w:t>
      </w:r>
    </w:p>
    <w:p w14:paraId="20934784" w14:textId="77777777" w:rsidR="0033574A" w:rsidRPr="0033574A" w:rsidRDefault="0033574A" w:rsidP="0033574A">
      <w:pPr>
        <w:spacing w:before="100" w:beforeAutospacing="1" w:after="100" w:afterAutospacing="1" w:line="240" w:lineRule="auto"/>
        <w:ind w:left="540"/>
        <w:rPr>
          <w:rFonts w:ascii="Times New Roman" w:eastAsia="Times New Roman" w:hAnsi="Times New Roman" w:cs="Times New Roman"/>
          <w:sz w:val="24"/>
          <w:szCs w:val="24"/>
        </w:rPr>
      </w:pPr>
      <w:r w:rsidRPr="0033574A">
        <w:rPr>
          <w:rFonts w:ascii="Times New Roman" w:eastAsia="Times New Roman" w:hAnsi="Times New Roman" w:cs="Times New Roman"/>
          <w:sz w:val="24"/>
          <w:szCs w:val="24"/>
        </w:rPr>
        <w:t xml:space="preserve">(ii) For the purposes of this definition, </w:t>
      </w:r>
      <w:r w:rsidRPr="0033574A">
        <w:rPr>
          <w:rFonts w:ascii="Times New Roman" w:eastAsia="Times New Roman" w:hAnsi="Times New Roman" w:cs="Times New Roman"/>
          <w:i/>
          <w:iCs/>
          <w:sz w:val="24"/>
          <w:szCs w:val="24"/>
        </w:rPr>
        <w:t>program</w:t>
      </w:r>
      <w:r w:rsidRPr="0033574A">
        <w:rPr>
          <w:rFonts w:ascii="Times New Roman" w:eastAsia="Times New Roman" w:hAnsi="Times New Roman" w:cs="Times New Roman"/>
          <w:sz w:val="24"/>
          <w:szCs w:val="24"/>
        </w:rPr>
        <w:t xml:space="preserve"> means an agency, organization, or institution, or unit of an agency, organization, or institution, that provides directly or facilitates the provision of vocational rehabilitation services as one of its major functions. </w:t>
      </w:r>
    </w:p>
    <w:p w14:paraId="202B333C" w14:textId="69A23FD5" w:rsidR="008204C3" w:rsidRPr="00592AFE" w:rsidRDefault="00401243" w:rsidP="00592AFE">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7E4BA1F8" w14:textId="18846919" w:rsidR="003915E8" w:rsidRPr="00592AFE" w:rsidRDefault="003915E8" w:rsidP="00592AFE">
      <w:pPr>
        <w:pStyle w:val="Heading1"/>
        <w:spacing w:before="0" w:line="240" w:lineRule="auto"/>
        <w:rPr>
          <w:rFonts w:ascii="Times New Roman" w:hAnsi="Times New Roman" w:cs="Times New Roman"/>
          <w:sz w:val="24"/>
          <w:szCs w:val="24"/>
        </w:rPr>
      </w:pPr>
      <w:bookmarkStart w:id="3" w:name="_Toc90631567"/>
      <w:r w:rsidRPr="00592AFE">
        <w:rPr>
          <w:rFonts w:ascii="Times New Roman" w:hAnsi="Times New Roman" w:cs="Times New Roman"/>
          <w:sz w:val="24"/>
          <w:szCs w:val="24"/>
        </w:rPr>
        <w:t>S</w:t>
      </w:r>
      <w:r w:rsidR="00DC73E6" w:rsidRPr="00592AFE">
        <w:rPr>
          <w:rFonts w:ascii="Times New Roman" w:hAnsi="Times New Roman" w:cs="Times New Roman"/>
          <w:sz w:val="24"/>
          <w:szCs w:val="24"/>
        </w:rPr>
        <w:t>ECTI</w:t>
      </w:r>
      <w:r w:rsidR="007C0A9F" w:rsidRPr="00592AFE">
        <w:rPr>
          <w:rFonts w:ascii="Times New Roman" w:hAnsi="Times New Roman" w:cs="Times New Roman"/>
          <w:sz w:val="24"/>
          <w:szCs w:val="24"/>
        </w:rPr>
        <w:t>ON</w:t>
      </w:r>
      <w:r w:rsidRPr="00592AFE">
        <w:rPr>
          <w:rFonts w:ascii="Times New Roman" w:hAnsi="Times New Roman" w:cs="Times New Roman"/>
          <w:sz w:val="24"/>
          <w:szCs w:val="24"/>
        </w:rPr>
        <w:t xml:space="preserve"> 2 </w:t>
      </w:r>
      <w:r w:rsidR="00166A9B" w:rsidRPr="00592AFE">
        <w:rPr>
          <w:rFonts w:ascii="Times New Roman" w:hAnsi="Times New Roman" w:cs="Times New Roman"/>
          <w:sz w:val="24"/>
          <w:szCs w:val="24"/>
        </w:rPr>
        <w:t>–Agency Overview</w:t>
      </w:r>
      <w:bookmarkEnd w:id="3"/>
    </w:p>
    <w:p w14:paraId="6034FDCB" w14:textId="77777777" w:rsidR="008B0913" w:rsidRPr="00592AFE" w:rsidRDefault="008B0913" w:rsidP="00592AFE">
      <w:pPr>
        <w:spacing w:after="0"/>
        <w:rPr>
          <w:rFonts w:ascii="Times New Roman" w:hAnsi="Times New Roman" w:cs="Times New Roman"/>
          <w:sz w:val="24"/>
          <w:szCs w:val="24"/>
        </w:rPr>
      </w:pPr>
    </w:p>
    <w:p w14:paraId="7FC574E8" w14:textId="32A9A7D4" w:rsidR="0048434B" w:rsidRDefault="005E7094" w:rsidP="00592AFE">
      <w:pPr>
        <w:spacing w:after="0"/>
        <w:rPr>
          <w:rFonts w:ascii="Times New Roman" w:hAnsi="Times New Roman" w:cs="Times New Roman"/>
          <w:sz w:val="24"/>
          <w:szCs w:val="24"/>
        </w:rPr>
      </w:pPr>
      <w:r w:rsidRPr="00592AFE">
        <w:rPr>
          <w:rFonts w:ascii="Times New Roman" w:hAnsi="Times New Roman" w:cs="Times New Roman"/>
          <w:sz w:val="24"/>
          <w:szCs w:val="24"/>
        </w:rPr>
        <w:t>The</w:t>
      </w:r>
      <w:r w:rsidRPr="00592AFE">
        <w:rPr>
          <w:rFonts w:ascii="Times New Roman" w:hAnsi="Times New Roman" w:cs="Times New Roman"/>
          <w:b/>
          <w:bCs/>
          <w:sz w:val="24"/>
          <w:szCs w:val="24"/>
        </w:rPr>
        <w:t xml:space="preserve"> </w:t>
      </w:r>
      <w:r w:rsidR="00166A9B" w:rsidRPr="00592AFE">
        <w:rPr>
          <w:rFonts w:ascii="Times New Roman" w:hAnsi="Times New Roman" w:cs="Times New Roman"/>
          <w:sz w:val="24"/>
          <w:szCs w:val="24"/>
        </w:rPr>
        <w:t xml:space="preserve">New Hampshire Bureau of Vocational Rehabilitation assists eligible New Hampshire citizens with disabilities </w:t>
      </w:r>
      <w:r w:rsidR="004E0ED1" w:rsidRPr="00592AFE">
        <w:rPr>
          <w:rFonts w:ascii="Times New Roman" w:hAnsi="Times New Roman" w:cs="Times New Roman"/>
          <w:sz w:val="24"/>
          <w:szCs w:val="24"/>
        </w:rPr>
        <w:t xml:space="preserve">to secure suitable employment and </w:t>
      </w:r>
      <w:r w:rsidR="00166A9B" w:rsidRPr="00592AFE">
        <w:rPr>
          <w:rFonts w:ascii="Times New Roman" w:hAnsi="Times New Roman" w:cs="Times New Roman"/>
          <w:sz w:val="24"/>
          <w:szCs w:val="24"/>
        </w:rPr>
        <w:t xml:space="preserve">financial and personal independence by providing </w:t>
      </w:r>
      <w:r w:rsidR="004E0ED1" w:rsidRPr="00592AFE">
        <w:rPr>
          <w:rFonts w:ascii="Times New Roman" w:hAnsi="Times New Roman" w:cs="Times New Roman"/>
          <w:sz w:val="24"/>
          <w:szCs w:val="24"/>
        </w:rPr>
        <w:t>appropriate individualized rehabilitation services necessary</w:t>
      </w:r>
      <w:r w:rsidR="0051232B" w:rsidRPr="00592AFE">
        <w:rPr>
          <w:rFonts w:ascii="Times New Roman" w:hAnsi="Times New Roman" w:cs="Times New Roman"/>
          <w:sz w:val="24"/>
          <w:szCs w:val="24"/>
        </w:rPr>
        <w:t>.</w:t>
      </w:r>
      <w:r w:rsidR="00CE59A5" w:rsidRPr="00592AFE">
        <w:rPr>
          <w:rFonts w:ascii="Times New Roman" w:hAnsi="Times New Roman" w:cs="Times New Roman"/>
          <w:sz w:val="24"/>
          <w:szCs w:val="24"/>
        </w:rPr>
        <w:t xml:space="preserve">  At least 15% of the Bureau’s federal funds must be set-aside to provide </w:t>
      </w:r>
      <w:r w:rsidR="6150F481" w:rsidRPr="00592AFE">
        <w:rPr>
          <w:rFonts w:ascii="Times New Roman" w:hAnsi="Times New Roman" w:cs="Times New Roman"/>
          <w:sz w:val="24"/>
          <w:szCs w:val="24"/>
        </w:rPr>
        <w:t>P</w:t>
      </w:r>
      <w:r w:rsidR="00CE59A5" w:rsidRPr="00592AFE">
        <w:rPr>
          <w:rFonts w:ascii="Times New Roman" w:hAnsi="Times New Roman" w:cs="Times New Roman"/>
          <w:sz w:val="24"/>
          <w:szCs w:val="24"/>
        </w:rPr>
        <w:t>re-</w:t>
      </w:r>
      <w:r w:rsidR="76ABBA21" w:rsidRPr="00592AFE">
        <w:rPr>
          <w:rFonts w:ascii="Times New Roman" w:hAnsi="Times New Roman" w:cs="Times New Roman"/>
          <w:sz w:val="24"/>
          <w:szCs w:val="24"/>
        </w:rPr>
        <w:t>E</w:t>
      </w:r>
      <w:r w:rsidR="00CE59A5" w:rsidRPr="00592AFE">
        <w:rPr>
          <w:rFonts w:ascii="Times New Roman" w:hAnsi="Times New Roman" w:cs="Times New Roman"/>
          <w:sz w:val="24"/>
          <w:szCs w:val="24"/>
        </w:rPr>
        <w:t xml:space="preserve">mployment </w:t>
      </w:r>
      <w:r w:rsidR="6E7C1546" w:rsidRPr="00592AFE">
        <w:rPr>
          <w:rFonts w:ascii="Times New Roman" w:hAnsi="Times New Roman" w:cs="Times New Roman"/>
          <w:sz w:val="24"/>
          <w:szCs w:val="24"/>
        </w:rPr>
        <w:t>T</w:t>
      </w:r>
      <w:r w:rsidR="00CE59A5" w:rsidRPr="00592AFE">
        <w:rPr>
          <w:rFonts w:ascii="Times New Roman" w:hAnsi="Times New Roman" w:cs="Times New Roman"/>
          <w:sz w:val="24"/>
          <w:szCs w:val="24"/>
        </w:rPr>
        <w:t xml:space="preserve">ransition </w:t>
      </w:r>
      <w:r w:rsidR="4290E179" w:rsidRPr="00592AFE">
        <w:rPr>
          <w:rFonts w:ascii="Times New Roman" w:hAnsi="Times New Roman" w:cs="Times New Roman"/>
          <w:sz w:val="24"/>
          <w:szCs w:val="24"/>
        </w:rPr>
        <w:t>S</w:t>
      </w:r>
      <w:r w:rsidR="00CE59A5" w:rsidRPr="00592AFE">
        <w:rPr>
          <w:rFonts w:ascii="Times New Roman" w:hAnsi="Times New Roman" w:cs="Times New Roman"/>
          <w:sz w:val="24"/>
          <w:szCs w:val="24"/>
        </w:rPr>
        <w:t>ervices to Students with Disabilities who are eligible or potentially eligible for V</w:t>
      </w:r>
      <w:r w:rsidR="10813476" w:rsidRPr="00592AFE">
        <w:rPr>
          <w:rFonts w:ascii="Times New Roman" w:hAnsi="Times New Roman" w:cs="Times New Roman"/>
          <w:sz w:val="24"/>
          <w:szCs w:val="24"/>
        </w:rPr>
        <w:t xml:space="preserve">ocational </w:t>
      </w:r>
      <w:r w:rsidR="00CE59A5" w:rsidRPr="00592AFE">
        <w:rPr>
          <w:rFonts w:ascii="Times New Roman" w:hAnsi="Times New Roman" w:cs="Times New Roman"/>
          <w:sz w:val="24"/>
          <w:szCs w:val="24"/>
        </w:rPr>
        <w:t>R</w:t>
      </w:r>
      <w:r w:rsidR="6B177F11" w:rsidRPr="00592AFE">
        <w:rPr>
          <w:rFonts w:ascii="Times New Roman" w:hAnsi="Times New Roman" w:cs="Times New Roman"/>
          <w:sz w:val="24"/>
          <w:szCs w:val="24"/>
        </w:rPr>
        <w:t>ehabilitation</w:t>
      </w:r>
      <w:r w:rsidR="00CE59A5" w:rsidRPr="00592AFE">
        <w:rPr>
          <w:rFonts w:ascii="Times New Roman" w:hAnsi="Times New Roman" w:cs="Times New Roman"/>
          <w:sz w:val="24"/>
          <w:szCs w:val="24"/>
        </w:rPr>
        <w:t xml:space="preserve"> services.</w:t>
      </w:r>
      <w:r w:rsidR="00F16BB2" w:rsidRPr="00592AFE">
        <w:rPr>
          <w:rFonts w:ascii="Times New Roman" w:hAnsi="Times New Roman" w:cs="Times New Roman"/>
          <w:sz w:val="24"/>
          <w:szCs w:val="24"/>
        </w:rPr>
        <w:t xml:space="preserve">  </w:t>
      </w:r>
    </w:p>
    <w:p w14:paraId="319846C9" w14:textId="77777777" w:rsidR="00846064" w:rsidRPr="00592AFE" w:rsidRDefault="00846064" w:rsidP="00592AFE">
      <w:pPr>
        <w:spacing w:after="0"/>
        <w:rPr>
          <w:rFonts w:ascii="Times New Roman" w:hAnsi="Times New Roman" w:cs="Times New Roman"/>
          <w:sz w:val="24"/>
          <w:szCs w:val="24"/>
        </w:rPr>
      </w:pPr>
    </w:p>
    <w:p w14:paraId="542653BB" w14:textId="6421EC90" w:rsidR="00014F30" w:rsidRDefault="0048434B" w:rsidP="00592AFE">
      <w:pPr>
        <w:spacing w:after="0"/>
        <w:rPr>
          <w:rFonts w:ascii="Times New Roman" w:hAnsi="Times New Roman" w:cs="Times New Roman"/>
          <w:sz w:val="24"/>
          <w:szCs w:val="24"/>
        </w:rPr>
      </w:pPr>
      <w:r w:rsidRPr="00592AFE">
        <w:rPr>
          <w:rFonts w:ascii="Times New Roman" w:hAnsi="Times New Roman" w:cs="Times New Roman"/>
          <w:sz w:val="24"/>
          <w:szCs w:val="24"/>
        </w:rPr>
        <w:t>Vendors are critical partners in assisting the bureau in helping individuals obtain and maintain employment.   From the time an individual is referred for services until their case is closed successfully</w:t>
      </w:r>
      <w:r w:rsidR="007A17DF" w:rsidRPr="00592AFE">
        <w:rPr>
          <w:rFonts w:ascii="Times New Roman" w:hAnsi="Times New Roman" w:cs="Times New Roman"/>
          <w:sz w:val="24"/>
          <w:szCs w:val="24"/>
        </w:rPr>
        <w:t>,</w:t>
      </w:r>
      <w:r w:rsidRPr="00592AFE">
        <w:rPr>
          <w:rFonts w:ascii="Times New Roman" w:hAnsi="Times New Roman" w:cs="Times New Roman"/>
          <w:sz w:val="24"/>
          <w:szCs w:val="24"/>
        </w:rPr>
        <w:t xml:space="preserve"> various vendors provide crucial services to guide the individuals towards success.  The bureau is seeking the development of a comprehensive system of vendor management to ensure quality assurance from the start of the process until the </w:t>
      </w:r>
      <w:r w:rsidR="008D68A0" w:rsidRPr="00592AFE">
        <w:rPr>
          <w:rFonts w:ascii="Times New Roman" w:hAnsi="Times New Roman" w:cs="Times New Roman"/>
          <w:sz w:val="24"/>
          <w:szCs w:val="24"/>
        </w:rPr>
        <w:t>end that</w:t>
      </w:r>
      <w:r w:rsidRPr="00592AFE">
        <w:rPr>
          <w:rFonts w:ascii="Times New Roman" w:hAnsi="Times New Roman" w:cs="Times New Roman"/>
          <w:sz w:val="24"/>
          <w:szCs w:val="24"/>
        </w:rPr>
        <w:t xml:space="preserve"> includes performance metrics for some vendors and procedures and forms to accompany each process.  </w:t>
      </w:r>
    </w:p>
    <w:p w14:paraId="047D3971" w14:textId="77777777" w:rsidR="00846064" w:rsidRPr="00592AFE" w:rsidRDefault="00846064" w:rsidP="00592AFE">
      <w:pPr>
        <w:spacing w:after="0"/>
        <w:rPr>
          <w:rFonts w:ascii="Times New Roman" w:hAnsi="Times New Roman" w:cs="Times New Roman"/>
          <w:sz w:val="24"/>
          <w:szCs w:val="24"/>
        </w:rPr>
      </w:pPr>
    </w:p>
    <w:p w14:paraId="42794C1B" w14:textId="3F7DAE3C" w:rsidR="00166A9B" w:rsidRDefault="0033574A" w:rsidP="00592AFE">
      <w:pPr>
        <w:spacing w:after="0"/>
        <w:rPr>
          <w:rFonts w:ascii="Times New Roman" w:hAnsi="Times New Roman" w:cs="Times New Roman"/>
          <w:sz w:val="24"/>
          <w:szCs w:val="24"/>
        </w:rPr>
      </w:pPr>
      <w:r>
        <w:rPr>
          <w:rFonts w:ascii="Times New Roman" w:hAnsi="Times New Roman" w:cs="Times New Roman"/>
          <w:sz w:val="24"/>
          <w:szCs w:val="24"/>
        </w:rPr>
        <w:t xml:space="preserve">One large subset of vendors utilized by VRNH are </w:t>
      </w:r>
      <w:r w:rsidR="00875203" w:rsidRPr="00592AFE">
        <w:rPr>
          <w:rFonts w:ascii="Times New Roman" w:hAnsi="Times New Roman" w:cs="Times New Roman"/>
          <w:sz w:val="24"/>
          <w:szCs w:val="24"/>
        </w:rPr>
        <w:t>Community Rehabilitation Program</w:t>
      </w:r>
      <w:r>
        <w:rPr>
          <w:rFonts w:ascii="Times New Roman" w:hAnsi="Times New Roman" w:cs="Times New Roman"/>
          <w:sz w:val="24"/>
          <w:szCs w:val="24"/>
        </w:rPr>
        <w:t>s</w:t>
      </w:r>
      <w:r w:rsidR="0048434B" w:rsidRPr="00592AFE">
        <w:rPr>
          <w:rFonts w:ascii="Times New Roman" w:hAnsi="Times New Roman" w:cs="Times New Roman"/>
          <w:sz w:val="24"/>
          <w:szCs w:val="24"/>
        </w:rPr>
        <w:t xml:space="preserve"> (CRP)</w:t>
      </w:r>
      <w:r>
        <w:rPr>
          <w:rFonts w:ascii="Times New Roman" w:hAnsi="Times New Roman" w:cs="Times New Roman"/>
          <w:sz w:val="24"/>
          <w:szCs w:val="24"/>
        </w:rPr>
        <w:t>.</w:t>
      </w:r>
      <w:r w:rsidR="00875203" w:rsidRPr="00592AFE">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875203" w:rsidRPr="00592AFE">
        <w:rPr>
          <w:rFonts w:ascii="Times New Roman" w:hAnsi="Times New Roman" w:cs="Times New Roman"/>
          <w:sz w:val="24"/>
          <w:szCs w:val="24"/>
        </w:rPr>
        <w:t>providers are integral</w:t>
      </w:r>
      <w:r w:rsidR="0048434B" w:rsidRPr="00592AFE">
        <w:rPr>
          <w:rFonts w:ascii="Times New Roman" w:hAnsi="Times New Roman" w:cs="Times New Roman"/>
          <w:sz w:val="24"/>
          <w:szCs w:val="24"/>
        </w:rPr>
        <w:t xml:space="preserve"> to</w:t>
      </w:r>
      <w:r w:rsidR="00875203" w:rsidRPr="00592AFE">
        <w:rPr>
          <w:rFonts w:ascii="Times New Roman" w:hAnsi="Times New Roman" w:cs="Times New Roman"/>
          <w:sz w:val="24"/>
          <w:szCs w:val="24"/>
        </w:rPr>
        <w:t xml:space="preserve"> assisting individuals with disabilities </w:t>
      </w:r>
      <w:r w:rsidR="002F24A4" w:rsidRPr="00592AFE">
        <w:rPr>
          <w:rFonts w:ascii="Times New Roman" w:hAnsi="Times New Roman" w:cs="Times New Roman"/>
          <w:sz w:val="24"/>
          <w:szCs w:val="24"/>
        </w:rPr>
        <w:t xml:space="preserve">achieve </w:t>
      </w:r>
      <w:r w:rsidR="00875203" w:rsidRPr="00592AFE">
        <w:rPr>
          <w:rFonts w:ascii="Times New Roman" w:hAnsi="Times New Roman" w:cs="Times New Roman"/>
          <w:sz w:val="24"/>
          <w:szCs w:val="24"/>
        </w:rPr>
        <w:t xml:space="preserve">equal opportunities </w:t>
      </w:r>
      <w:r w:rsidR="002F24A4" w:rsidRPr="00592AFE">
        <w:rPr>
          <w:rFonts w:ascii="Times New Roman" w:hAnsi="Times New Roman" w:cs="Times New Roman"/>
          <w:sz w:val="24"/>
          <w:szCs w:val="24"/>
        </w:rPr>
        <w:t xml:space="preserve">and reach </w:t>
      </w:r>
      <w:r w:rsidR="00875203" w:rsidRPr="00592AFE">
        <w:rPr>
          <w:rFonts w:ascii="Times New Roman" w:hAnsi="Times New Roman" w:cs="Times New Roman"/>
          <w:sz w:val="24"/>
          <w:szCs w:val="24"/>
        </w:rPr>
        <w:t xml:space="preserve">their highest level of economic and social independence. </w:t>
      </w:r>
      <w:r w:rsidR="00F16BB2" w:rsidRPr="00592AFE">
        <w:rPr>
          <w:rFonts w:ascii="Times New Roman" w:hAnsi="Times New Roman" w:cs="Times New Roman"/>
          <w:sz w:val="24"/>
          <w:szCs w:val="24"/>
        </w:rPr>
        <w:t xml:space="preserve">CRP’s provide job development, placement, </w:t>
      </w:r>
      <w:proofErr w:type="gramStart"/>
      <w:r w:rsidR="00F16BB2" w:rsidRPr="00592AFE">
        <w:rPr>
          <w:rFonts w:ascii="Times New Roman" w:hAnsi="Times New Roman" w:cs="Times New Roman"/>
          <w:sz w:val="24"/>
          <w:szCs w:val="24"/>
        </w:rPr>
        <w:t>retention</w:t>
      </w:r>
      <w:proofErr w:type="gramEnd"/>
      <w:r w:rsidR="00F16BB2" w:rsidRPr="00592AFE">
        <w:rPr>
          <w:rFonts w:ascii="Times New Roman" w:hAnsi="Times New Roman" w:cs="Times New Roman"/>
          <w:sz w:val="24"/>
          <w:szCs w:val="24"/>
        </w:rPr>
        <w:t xml:space="preserve"> and support services for individuals with disabilities.  VR Counselors refer individuals to CRP services at the appropriate time </w:t>
      </w:r>
      <w:r w:rsidR="001E6A77" w:rsidRPr="00592AFE">
        <w:rPr>
          <w:rFonts w:ascii="Times New Roman" w:hAnsi="Times New Roman" w:cs="Times New Roman"/>
          <w:sz w:val="24"/>
          <w:szCs w:val="24"/>
        </w:rPr>
        <w:t>to</w:t>
      </w:r>
      <w:r w:rsidR="00F16BB2" w:rsidRPr="00592AFE">
        <w:rPr>
          <w:rFonts w:ascii="Times New Roman" w:hAnsi="Times New Roman" w:cs="Times New Roman"/>
          <w:sz w:val="24"/>
          <w:szCs w:val="24"/>
        </w:rPr>
        <w:t xml:space="preserve"> assist the participant in obtaining and maintaining employment.</w:t>
      </w:r>
    </w:p>
    <w:p w14:paraId="5A6ED230" w14:textId="77777777" w:rsidR="00846064" w:rsidRPr="00592AFE" w:rsidRDefault="00846064" w:rsidP="00592AFE">
      <w:pPr>
        <w:spacing w:after="0"/>
        <w:rPr>
          <w:rFonts w:ascii="Times New Roman" w:hAnsi="Times New Roman" w:cs="Times New Roman"/>
          <w:sz w:val="24"/>
          <w:szCs w:val="24"/>
        </w:rPr>
      </w:pPr>
    </w:p>
    <w:p w14:paraId="426992CE" w14:textId="68826FB9" w:rsidR="00166A9B" w:rsidRDefault="00166A9B" w:rsidP="00592AFE">
      <w:pPr>
        <w:spacing w:after="0"/>
        <w:rPr>
          <w:rFonts w:ascii="Times New Roman" w:hAnsi="Times New Roman" w:cs="Times New Roman"/>
          <w:sz w:val="24"/>
          <w:szCs w:val="24"/>
        </w:rPr>
      </w:pPr>
      <w:r w:rsidRPr="00592AFE">
        <w:rPr>
          <w:rFonts w:ascii="Times New Roman" w:hAnsi="Times New Roman" w:cs="Times New Roman"/>
          <w:sz w:val="24"/>
          <w:szCs w:val="24"/>
        </w:rPr>
        <w:t>Vocational Rehabilitation is a joint State/Federal program that seeks to empower people to make informed choices, build viable careers, and live more independently in the community</w:t>
      </w:r>
      <w:r w:rsidR="00E54EE3" w:rsidRPr="00592AFE">
        <w:rPr>
          <w:rFonts w:ascii="Times New Roman" w:hAnsi="Times New Roman" w:cs="Times New Roman"/>
          <w:sz w:val="24"/>
          <w:szCs w:val="24"/>
        </w:rPr>
        <w:t>.</w:t>
      </w:r>
    </w:p>
    <w:p w14:paraId="6F0508CF" w14:textId="77777777" w:rsidR="00846064" w:rsidRPr="00592AFE" w:rsidRDefault="00846064" w:rsidP="00592AFE">
      <w:pPr>
        <w:spacing w:after="0"/>
        <w:rPr>
          <w:rFonts w:ascii="Times New Roman" w:hAnsi="Times New Roman" w:cs="Times New Roman"/>
          <w:sz w:val="24"/>
          <w:szCs w:val="24"/>
        </w:rPr>
      </w:pPr>
    </w:p>
    <w:p w14:paraId="06CFF5E1" w14:textId="568EFF9D" w:rsidR="003915E8" w:rsidRPr="00592AFE" w:rsidRDefault="007C0A9F" w:rsidP="00592AFE">
      <w:pPr>
        <w:pStyle w:val="Heading1"/>
        <w:spacing w:before="0"/>
        <w:rPr>
          <w:rFonts w:ascii="Times New Roman" w:hAnsi="Times New Roman" w:cs="Times New Roman"/>
          <w:sz w:val="24"/>
          <w:szCs w:val="24"/>
        </w:rPr>
      </w:pPr>
      <w:bookmarkStart w:id="4" w:name="_Toc90631568"/>
      <w:r w:rsidRPr="00592AFE">
        <w:rPr>
          <w:rFonts w:ascii="Times New Roman" w:hAnsi="Times New Roman" w:cs="Times New Roman"/>
          <w:sz w:val="24"/>
          <w:szCs w:val="24"/>
        </w:rPr>
        <w:t xml:space="preserve">SECTION </w:t>
      </w:r>
      <w:r w:rsidR="003915E8" w:rsidRPr="00592AFE">
        <w:rPr>
          <w:rFonts w:ascii="Times New Roman" w:hAnsi="Times New Roman" w:cs="Times New Roman"/>
          <w:sz w:val="24"/>
          <w:szCs w:val="24"/>
        </w:rPr>
        <w:t>3 – Proposed Scope of Work</w:t>
      </w:r>
      <w:bookmarkEnd w:id="4"/>
    </w:p>
    <w:p w14:paraId="4BBECC4C" w14:textId="08131791" w:rsidR="65D1DD98" w:rsidRPr="00592AFE" w:rsidRDefault="65D1DD98" w:rsidP="00592AFE">
      <w:pPr>
        <w:spacing w:after="0"/>
        <w:rPr>
          <w:rFonts w:ascii="Times New Roman" w:hAnsi="Times New Roman" w:cs="Times New Roman"/>
          <w:sz w:val="24"/>
          <w:szCs w:val="24"/>
        </w:rPr>
      </w:pPr>
    </w:p>
    <w:p w14:paraId="33487B0A" w14:textId="35E40824" w:rsidR="00264D65" w:rsidRDefault="02BCEFC4" w:rsidP="00264D65">
      <w:pPr>
        <w:spacing w:after="0"/>
        <w:rPr>
          <w:rFonts w:ascii="Times New Roman" w:eastAsiaTheme="minorEastAsia" w:hAnsi="Times New Roman" w:cs="Times New Roman"/>
          <w:sz w:val="24"/>
          <w:szCs w:val="24"/>
          <w:lang w:eastAsia="ja-JP"/>
        </w:rPr>
      </w:pPr>
      <w:r w:rsidRPr="00592AFE">
        <w:rPr>
          <w:rFonts w:ascii="Times New Roman" w:hAnsi="Times New Roman" w:cs="Times New Roman"/>
          <w:sz w:val="24"/>
          <w:szCs w:val="24"/>
        </w:rPr>
        <w:t xml:space="preserve">The Bureau is </w:t>
      </w:r>
      <w:r w:rsidR="008B0913" w:rsidRPr="00592AFE">
        <w:rPr>
          <w:rFonts w:ascii="Times New Roman" w:hAnsi="Times New Roman" w:cs="Times New Roman"/>
          <w:sz w:val="24"/>
          <w:szCs w:val="24"/>
        </w:rPr>
        <w:t>s</w:t>
      </w:r>
      <w:r w:rsidR="1DC96886" w:rsidRPr="00592AFE">
        <w:rPr>
          <w:rFonts w:ascii="Times New Roman" w:hAnsi="Times New Roman" w:cs="Times New Roman"/>
          <w:sz w:val="24"/>
          <w:szCs w:val="24"/>
        </w:rPr>
        <w:t>eeking</w:t>
      </w:r>
      <w:r w:rsidRPr="00592AFE">
        <w:rPr>
          <w:rFonts w:ascii="Times New Roman" w:hAnsi="Times New Roman" w:cs="Times New Roman"/>
          <w:sz w:val="24"/>
          <w:szCs w:val="24"/>
        </w:rPr>
        <w:t xml:space="preserve"> proposals to </w:t>
      </w:r>
      <w:r w:rsidR="00F16BB2" w:rsidRPr="00592AFE">
        <w:rPr>
          <w:rFonts w:ascii="Times New Roman" w:eastAsiaTheme="minorEastAsia" w:hAnsi="Times New Roman" w:cs="Times New Roman"/>
          <w:sz w:val="24"/>
          <w:szCs w:val="24"/>
          <w:lang w:eastAsia="ja-JP"/>
        </w:rPr>
        <w:t xml:space="preserve">establish </w:t>
      </w:r>
      <w:r w:rsidR="008D68A0" w:rsidRPr="00592AFE">
        <w:rPr>
          <w:rFonts w:ascii="Times New Roman" w:eastAsiaTheme="minorEastAsia" w:hAnsi="Times New Roman" w:cs="Times New Roman"/>
          <w:sz w:val="24"/>
          <w:szCs w:val="24"/>
          <w:lang w:eastAsia="ja-JP"/>
        </w:rPr>
        <w:t>a formal and comprehensive vendor management system</w:t>
      </w:r>
      <w:r w:rsidR="005C5A5A">
        <w:rPr>
          <w:rFonts w:ascii="Times New Roman" w:eastAsiaTheme="minorEastAsia" w:hAnsi="Times New Roman" w:cs="Times New Roman"/>
          <w:sz w:val="24"/>
          <w:szCs w:val="24"/>
          <w:lang w:eastAsia="ja-JP"/>
        </w:rPr>
        <w:t xml:space="preserve"> to include oversight and management of CRPs as well as other vendors</w:t>
      </w:r>
      <w:r w:rsidR="008D68A0" w:rsidRPr="00592AFE">
        <w:rPr>
          <w:rFonts w:ascii="Times New Roman" w:eastAsiaTheme="minorEastAsia" w:hAnsi="Times New Roman" w:cs="Times New Roman"/>
          <w:sz w:val="24"/>
          <w:szCs w:val="24"/>
          <w:lang w:eastAsia="ja-JP"/>
        </w:rPr>
        <w:t xml:space="preserve">.  </w:t>
      </w:r>
    </w:p>
    <w:p w14:paraId="08191B15" w14:textId="77777777" w:rsidR="006F76C5" w:rsidRDefault="006F76C5" w:rsidP="00264D65">
      <w:pPr>
        <w:spacing w:after="0"/>
        <w:rPr>
          <w:rFonts w:ascii="Times New Roman" w:eastAsiaTheme="minorEastAsia" w:hAnsi="Times New Roman" w:cs="Times New Roman"/>
          <w:sz w:val="24"/>
          <w:szCs w:val="24"/>
          <w:lang w:eastAsia="ja-JP"/>
        </w:rPr>
      </w:pPr>
    </w:p>
    <w:p w14:paraId="0B7D3723" w14:textId="2B6AB676" w:rsidR="006F76C5" w:rsidRDefault="006F76C5" w:rsidP="00264D65">
      <w:pPr>
        <w:spacing w:after="0"/>
        <w:rPr>
          <w:rFonts w:ascii="Times New Roman" w:eastAsiaTheme="minorEastAsia" w:hAnsi="Times New Roman" w:cs="Times New Roman"/>
          <w:sz w:val="24"/>
          <w:szCs w:val="24"/>
          <w:lang w:eastAsia="ja-JP"/>
        </w:rPr>
      </w:pPr>
      <w:r w:rsidRPr="00264D65">
        <w:rPr>
          <w:rFonts w:ascii="Times New Roman" w:eastAsiaTheme="minorEastAsia" w:hAnsi="Times New Roman" w:cs="Times New Roman"/>
          <w:sz w:val="24"/>
          <w:szCs w:val="24"/>
          <w:lang w:eastAsia="ja-JP"/>
        </w:rPr>
        <w:t>The vendor management system should include</w:t>
      </w:r>
      <w:r w:rsidR="0042072F">
        <w:rPr>
          <w:rFonts w:ascii="Times New Roman" w:eastAsiaTheme="minorEastAsia" w:hAnsi="Times New Roman" w:cs="Times New Roman"/>
          <w:sz w:val="24"/>
          <w:szCs w:val="24"/>
          <w:lang w:eastAsia="ja-JP"/>
        </w:rPr>
        <w:t xml:space="preserve"> the following deliverables/components</w:t>
      </w:r>
      <w:r w:rsidRPr="00264D65">
        <w:rPr>
          <w:rFonts w:ascii="Times New Roman" w:eastAsiaTheme="minorEastAsia" w:hAnsi="Times New Roman" w:cs="Times New Roman"/>
          <w:sz w:val="24"/>
          <w:szCs w:val="24"/>
          <w:lang w:eastAsia="ja-JP"/>
        </w:rPr>
        <w:t>:</w:t>
      </w:r>
    </w:p>
    <w:p w14:paraId="7832755B" w14:textId="77777777" w:rsidR="001A0084" w:rsidRDefault="001A0084" w:rsidP="00264D65">
      <w:pPr>
        <w:spacing w:after="0"/>
        <w:rPr>
          <w:rFonts w:ascii="Times New Roman" w:eastAsiaTheme="minorEastAsia" w:hAnsi="Times New Roman" w:cs="Times New Roman"/>
          <w:sz w:val="24"/>
          <w:szCs w:val="24"/>
          <w:lang w:eastAsia="ja-JP"/>
        </w:rPr>
      </w:pPr>
    </w:p>
    <w:p w14:paraId="27C6965A" w14:textId="1077B961" w:rsidR="00264D65" w:rsidRDefault="00264D65" w:rsidP="00264D65">
      <w:pPr>
        <w:pStyle w:val="ListParagraph"/>
        <w:numPr>
          <w:ilvl w:val="0"/>
          <w:numId w:val="30"/>
        </w:numPr>
        <w:spacing w:after="0"/>
        <w:rPr>
          <w:rFonts w:ascii="Times New Roman" w:eastAsiaTheme="minorEastAsia" w:hAnsi="Times New Roman" w:cs="Times New Roman"/>
          <w:sz w:val="24"/>
          <w:szCs w:val="24"/>
          <w:lang w:eastAsia="ja-JP"/>
        </w:rPr>
      </w:pPr>
      <w:r w:rsidRPr="00264D65">
        <w:rPr>
          <w:rFonts w:ascii="Times New Roman" w:eastAsiaTheme="minorEastAsia" w:hAnsi="Times New Roman" w:cs="Times New Roman"/>
          <w:sz w:val="24"/>
          <w:szCs w:val="24"/>
          <w:lang w:eastAsia="ja-JP"/>
        </w:rPr>
        <w:lastRenderedPageBreak/>
        <w:t xml:space="preserve">Methods </w:t>
      </w:r>
      <w:r w:rsidR="00D86CF5">
        <w:rPr>
          <w:rFonts w:ascii="Times New Roman" w:eastAsiaTheme="minorEastAsia" w:hAnsi="Times New Roman" w:cs="Times New Roman"/>
          <w:sz w:val="24"/>
          <w:szCs w:val="24"/>
          <w:lang w:eastAsia="ja-JP"/>
        </w:rPr>
        <w:t xml:space="preserve">and processes </w:t>
      </w:r>
      <w:r w:rsidRPr="00264D65">
        <w:rPr>
          <w:rFonts w:ascii="Times New Roman" w:eastAsiaTheme="minorEastAsia" w:hAnsi="Times New Roman" w:cs="Times New Roman"/>
          <w:sz w:val="24"/>
          <w:szCs w:val="24"/>
          <w:lang w:eastAsia="ja-JP"/>
        </w:rPr>
        <w:t>for obtaining vendors</w:t>
      </w:r>
      <w:r w:rsidR="00401243">
        <w:rPr>
          <w:rFonts w:ascii="Times New Roman" w:eastAsiaTheme="minorEastAsia" w:hAnsi="Times New Roman" w:cs="Times New Roman"/>
          <w:sz w:val="24"/>
          <w:szCs w:val="24"/>
          <w:lang w:eastAsia="ja-JP"/>
        </w:rPr>
        <w:t xml:space="preserve"> </w:t>
      </w:r>
    </w:p>
    <w:p w14:paraId="501F9FFF" w14:textId="787BC942" w:rsidR="00FC74EA" w:rsidRDefault="00FC74EA" w:rsidP="00264D65">
      <w:pPr>
        <w:pStyle w:val="ListParagraph"/>
        <w:numPr>
          <w:ilvl w:val="0"/>
          <w:numId w:val="30"/>
        </w:numPr>
        <w:spacing w:after="0"/>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Standard qualifications for CRP vendors and other vendors</w:t>
      </w:r>
    </w:p>
    <w:p w14:paraId="3FE4D566" w14:textId="1ECFCCB5" w:rsidR="00FC74EA" w:rsidRPr="00264D65" w:rsidRDefault="00FC74EA" w:rsidP="00264D65">
      <w:pPr>
        <w:pStyle w:val="ListParagraph"/>
        <w:numPr>
          <w:ilvl w:val="0"/>
          <w:numId w:val="30"/>
        </w:numPr>
        <w:spacing w:after="0"/>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Development of minimum requirements for vendors/CRP’s who hire multiple individuals to provide services</w:t>
      </w:r>
    </w:p>
    <w:p w14:paraId="361E6D96" w14:textId="45C68948" w:rsidR="00264D65" w:rsidRPr="00264D65" w:rsidRDefault="00264D65" w:rsidP="00264D65">
      <w:pPr>
        <w:pStyle w:val="ListParagraph"/>
        <w:numPr>
          <w:ilvl w:val="0"/>
          <w:numId w:val="30"/>
        </w:numPr>
        <w:spacing w:after="0"/>
        <w:rPr>
          <w:rFonts w:ascii="Times New Roman" w:eastAsiaTheme="minorEastAsia" w:hAnsi="Times New Roman" w:cs="Times New Roman"/>
          <w:sz w:val="24"/>
          <w:szCs w:val="24"/>
          <w:lang w:eastAsia="ja-JP"/>
        </w:rPr>
      </w:pPr>
      <w:r w:rsidRPr="00264D65">
        <w:rPr>
          <w:rFonts w:ascii="Times New Roman" w:eastAsiaTheme="minorEastAsia" w:hAnsi="Times New Roman" w:cs="Times New Roman"/>
          <w:sz w:val="24"/>
          <w:szCs w:val="24"/>
          <w:lang w:eastAsia="ja-JP"/>
        </w:rPr>
        <w:t xml:space="preserve">Application and approval processes, including any required training, certifications, background checks </w:t>
      </w:r>
    </w:p>
    <w:p w14:paraId="1E3D1C27" w14:textId="1FA83B80" w:rsidR="00264D65" w:rsidRPr="00FC74EA" w:rsidRDefault="00264D65" w:rsidP="00FC74EA">
      <w:pPr>
        <w:pStyle w:val="ListParagraph"/>
        <w:numPr>
          <w:ilvl w:val="0"/>
          <w:numId w:val="30"/>
        </w:numPr>
        <w:spacing w:after="0"/>
        <w:rPr>
          <w:rFonts w:ascii="Times New Roman" w:eastAsiaTheme="minorEastAsia" w:hAnsi="Times New Roman" w:cs="Times New Roman"/>
          <w:sz w:val="24"/>
          <w:szCs w:val="24"/>
          <w:lang w:eastAsia="ja-JP"/>
        </w:rPr>
      </w:pPr>
      <w:r w:rsidRPr="006F76C5">
        <w:rPr>
          <w:rFonts w:ascii="Times New Roman" w:eastAsiaTheme="minorEastAsia" w:hAnsi="Times New Roman" w:cs="Times New Roman"/>
          <w:sz w:val="24"/>
          <w:szCs w:val="24"/>
          <w:lang w:eastAsia="ja-JP"/>
        </w:rPr>
        <w:t xml:space="preserve">Fee setting, including any recommendations </w:t>
      </w:r>
      <w:r w:rsidR="006F76C5" w:rsidRPr="006F76C5">
        <w:rPr>
          <w:rFonts w:ascii="Times New Roman" w:eastAsiaTheme="minorEastAsia" w:hAnsi="Times New Roman" w:cs="Times New Roman"/>
          <w:sz w:val="24"/>
          <w:szCs w:val="24"/>
          <w:lang w:eastAsia="ja-JP"/>
        </w:rPr>
        <w:t>setting fees</w:t>
      </w:r>
      <w:r w:rsidR="006F76C5">
        <w:rPr>
          <w:rFonts w:ascii="Times New Roman" w:eastAsiaTheme="minorEastAsia" w:hAnsi="Times New Roman" w:cs="Times New Roman"/>
          <w:sz w:val="24"/>
          <w:szCs w:val="24"/>
          <w:lang w:eastAsia="ja-JP"/>
        </w:rPr>
        <w:t xml:space="preserve"> and reviewing fees </w:t>
      </w:r>
      <w:r w:rsidR="006F76C5" w:rsidRPr="006F76C5">
        <w:rPr>
          <w:rFonts w:ascii="Times New Roman" w:eastAsiaTheme="minorEastAsia" w:hAnsi="Times New Roman" w:cs="Times New Roman"/>
          <w:sz w:val="24"/>
          <w:szCs w:val="24"/>
          <w:lang w:eastAsia="ja-JP"/>
        </w:rPr>
        <w:t>that are established using, to some degree, a calculation method that results in a specific explanation of the actual cost of service</w:t>
      </w:r>
      <w:r w:rsidR="006F76C5">
        <w:rPr>
          <w:rFonts w:ascii="Times New Roman" w:eastAsiaTheme="minorEastAsia" w:hAnsi="Times New Roman" w:cs="Times New Roman"/>
          <w:sz w:val="24"/>
          <w:szCs w:val="24"/>
          <w:lang w:eastAsia="ja-JP"/>
        </w:rPr>
        <w:t xml:space="preserve">. </w:t>
      </w:r>
      <w:r w:rsidR="001A0084">
        <w:rPr>
          <w:rFonts w:ascii="Times New Roman" w:eastAsiaTheme="minorEastAsia" w:hAnsi="Times New Roman" w:cs="Times New Roman"/>
          <w:sz w:val="24"/>
          <w:szCs w:val="24"/>
          <w:lang w:eastAsia="ja-JP"/>
        </w:rPr>
        <w:t>If vendor incentives are included in fees, support for these incentives being effective in improving outcomes (</w:t>
      </w:r>
      <w:r w:rsidR="007F7D59">
        <w:rPr>
          <w:rFonts w:ascii="Times New Roman" w:eastAsiaTheme="minorEastAsia" w:hAnsi="Times New Roman" w:cs="Times New Roman"/>
          <w:sz w:val="24"/>
          <w:szCs w:val="24"/>
          <w:lang w:eastAsia="ja-JP"/>
        </w:rPr>
        <w:t>analyzing outcomes of vendors receiving incentive payments)</w:t>
      </w:r>
      <w:r w:rsidR="003B5A8E">
        <w:rPr>
          <w:rFonts w:ascii="Times New Roman" w:eastAsiaTheme="minorEastAsia" w:hAnsi="Times New Roman" w:cs="Times New Roman"/>
          <w:sz w:val="24"/>
          <w:szCs w:val="24"/>
          <w:lang w:eastAsia="ja-JP"/>
        </w:rPr>
        <w:t xml:space="preserve">.  Fees should be in line with regulation, </w:t>
      </w:r>
      <w:r w:rsidR="003B5A8E" w:rsidRPr="003B5A8E">
        <w:rPr>
          <w:rFonts w:ascii="Times New Roman" w:eastAsiaTheme="minorEastAsia" w:hAnsi="Times New Roman" w:cs="Times New Roman"/>
          <w:sz w:val="24"/>
          <w:szCs w:val="24"/>
          <w:lang w:eastAsia="ja-JP"/>
        </w:rPr>
        <w:t>361.50 Written policies governing the provision of services for individuals with disabilities</w:t>
      </w:r>
      <w:r w:rsidR="003B5A8E">
        <w:rPr>
          <w:rFonts w:ascii="Times New Roman" w:eastAsiaTheme="minorEastAsia" w:hAnsi="Times New Roman" w:cs="Times New Roman"/>
          <w:sz w:val="24"/>
          <w:szCs w:val="24"/>
          <w:lang w:eastAsia="ja-JP"/>
        </w:rPr>
        <w:t xml:space="preserve"> including </w:t>
      </w:r>
      <w:r w:rsidR="003B5A8E" w:rsidRPr="0042072F">
        <w:rPr>
          <w:rFonts w:ascii="Times New Roman" w:eastAsiaTheme="minorEastAsia" w:hAnsi="Times New Roman" w:cs="Times New Roman"/>
          <w:sz w:val="24"/>
          <w:szCs w:val="24"/>
          <w:lang w:eastAsia="ja-JP"/>
        </w:rPr>
        <w:t>34 CFR 361.50(c)</w:t>
      </w:r>
      <w:r w:rsidR="006F76C5" w:rsidRPr="0042072F">
        <w:rPr>
          <w:rFonts w:ascii="Times New Roman" w:eastAsiaTheme="minorEastAsia" w:hAnsi="Times New Roman" w:cs="Times New Roman"/>
          <w:sz w:val="24"/>
          <w:szCs w:val="24"/>
          <w:lang w:eastAsia="ja-JP"/>
        </w:rPr>
        <w:t xml:space="preserve">Vendor </w:t>
      </w:r>
      <w:r w:rsidR="001A0084" w:rsidRPr="0042072F">
        <w:rPr>
          <w:rFonts w:ascii="Times New Roman" w:eastAsiaTheme="minorEastAsia" w:hAnsi="Times New Roman" w:cs="Times New Roman"/>
          <w:sz w:val="24"/>
          <w:szCs w:val="24"/>
          <w:lang w:eastAsia="ja-JP"/>
        </w:rPr>
        <w:t xml:space="preserve">requirements and </w:t>
      </w:r>
      <w:r w:rsidR="006F76C5" w:rsidRPr="0042072F">
        <w:rPr>
          <w:rFonts w:ascii="Times New Roman" w:eastAsiaTheme="minorEastAsia" w:hAnsi="Times New Roman" w:cs="Times New Roman"/>
          <w:sz w:val="24"/>
          <w:szCs w:val="24"/>
          <w:lang w:eastAsia="ja-JP"/>
        </w:rPr>
        <w:t>agreements</w:t>
      </w:r>
      <w:r w:rsidR="00D86CF5" w:rsidRPr="0042072F">
        <w:rPr>
          <w:rFonts w:ascii="Times New Roman" w:eastAsiaTheme="minorEastAsia" w:hAnsi="Times New Roman" w:cs="Times New Roman"/>
          <w:sz w:val="24"/>
          <w:szCs w:val="24"/>
          <w:lang w:eastAsia="ja-JP"/>
        </w:rPr>
        <w:t>, including vendor renewal</w:t>
      </w:r>
      <w:r w:rsidR="00C03014">
        <w:rPr>
          <w:rFonts w:ascii="Times New Roman" w:eastAsiaTheme="minorEastAsia" w:hAnsi="Times New Roman" w:cs="Times New Roman"/>
          <w:sz w:val="24"/>
          <w:szCs w:val="24"/>
          <w:lang w:eastAsia="ja-JP"/>
        </w:rPr>
        <w:t xml:space="preserve">, </w:t>
      </w:r>
      <w:r w:rsidRPr="00FC74EA">
        <w:rPr>
          <w:rFonts w:ascii="Times New Roman" w:eastAsiaTheme="minorEastAsia" w:hAnsi="Times New Roman" w:cs="Times New Roman"/>
          <w:sz w:val="24"/>
          <w:szCs w:val="24"/>
          <w:lang w:eastAsia="ja-JP"/>
        </w:rPr>
        <w:t>Vendor onboardin</w:t>
      </w:r>
      <w:r w:rsidR="006F76C5" w:rsidRPr="00FC74EA">
        <w:rPr>
          <w:rFonts w:ascii="Times New Roman" w:eastAsiaTheme="minorEastAsia" w:hAnsi="Times New Roman" w:cs="Times New Roman"/>
          <w:sz w:val="24"/>
          <w:szCs w:val="24"/>
          <w:lang w:eastAsia="ja-JP"/>
        </w:rPr>
        <w:t>g and training</w:t>
      </w:r>
      <w:r w:rsidR="001E6A77">
        <w:rPr>
          <w:rFonts w:ascii="Times New Roman" w:eastAsiaTheme="minorEastAsia" w:hAnsi="Times New Roman" w:cs="Times New Roman"/>
          <w:sz w:val="24"/>
          <w:szCs w:val="24"/>
          <w:lang w:eastAsia="ja-JP"/>
        </w:rPr>
        <w:t>.</w:t>
      </w:r>
    </w:p>
    <w:p w14:paraId="296DB459" w14:textId="4716E13B" w:rsidR="00264D65" w:rsidRPr="00264D65" w:rsidRDefault="00264D65" w:rsidP="00264D65">
      <w:pPr>
        <w:pStyle w:val="ListParagraph"/>
        <w:numPr>
          <w:ilvl w:val="0"/>
          <w:numId w:val="30"/>
        </w:numPr>
        <w:spacing w:after="0"/>
        <w:rPr>
          <w:rFonts w:ascii="Times New Roman" w:eastAsiaTheme="minorEastAsia" w:hAnsi="Times New Roman" w:cs="Times New Roman"/>
          <w:sz w:val="24"/>
          <w:szCs w:val="24"/>
          <w:lang w:eastAsia="ja-JP"/>
        </w:rPr>
      </w:pPr>
      <w:r w:rsidRPr="00264D65">
        <w:rPr>
          <w:rFonts w:ascii="Times New Roman" w:eastAsiaTheme="minorEastAsia" w:hAnsi="Times New Roman" w:cs="Times New Roman"/>
          <w:sz w:val="24"/>
          <w:szCs w:val="24"/>
          <w:lang w:eastAsia="ja-JP"/>
        </w:rPr>
        <w:t>Monitoring vendor performance</w:t>
      </w:r>
      <w:r w:rsidR="006F76C5">
        <w:rPr>
          <w:rFonts w:ascii="Times New Roman" w:eastAsiaTheme="minorEastAsia" w:hAnsi="Times New Roman" w:cs="Times New Roman"/>
          <w:sz w:val="24"/>
          <w:szCs w:val="24"/>
          <w:lang w:eastAsia="ja-JP"/>
        </w:rPr>
        <w:t xml:space="preserve"> </w:t>
      </w:r>
      <w:r w:rsidR="007F7D59">
        <w:rPr>
          <w:rFonts w:ascii="Times New Roman" w:eastAsiaTheme="minorEastAsia" w:hAnsi="Times New Roman" w:cs="Times New Roman"/>
          <w:sz w:val="24"/>
          <w:szCs w:val="24"/>
          <w:lang w:eastAsia="ja-JP"/>
        </w:rPr>
        <w:t xml:space="preserve">including consideration of information required to be shared with participants as outlined in </w:t>
      </w:r>
      <w:hyperlink r:id="rId15" w:anchor="p-361.52(c)" w:history="1">
        <w:r w:rsidR="007F7D59" w:rsidRPr="007F7D59">
          <w:rPr>
            <w:rStyle w:val="Hyperlink"/>
            <w:rFonts w:ascii="Times New Roman" w:eastAsiaTheme="minorEastAsia" w:hAnsi="Times New Roman" w:cs="Times New Roman"/>
            <w:sz w:val="24"/>
            <w:szCs w:val="24"/>
            <w:lang w:eastAsia="ja-JP"/>
          </w:rPr>
          <w:t>34 CFR 361.52(c)</w:t>
        </w:r>
      </w:hyperlink>
    </w:p>
    <w:p w14:paraId="70AC8C4D" w14:textId="7213728C" w:rsidR="00264D65" w:rsidRPr="00264D65" w:rsidRDefault="00264D65" w:rsidP="00264D65">
      <w:pPr>
        <w:pStyle w:val="ListParagraph"/>
        <w:numPr>
          <w:ilvl w:val="0"/>
          <w:numId w:val="30"/>
        </w:numPr>
        <w:spacing w:after="0"/>
        <w:rPr>
          <w:rFonts w:ascii="Times New Roman" w:eastAsiaTheme="minorEastAsia" w:hAnsi="Times New Roman" w:cs="Times New Roman"/>
          <w:sz w:val="24"/>
          <w:szCs w:val="24"/>
          <w:lang w:eastAsia="ja-JP"/>
        </w:rPr>
      </w:pPr>
      <w:r w:rsidRPr="00264D65">
        <w:rPr>
          <w:rFonts w:ascii="Times New Roman" w:eastAsiaTheme="minorEastAsia" w:hAnsi="Times New Roman" w:cs="Times New Roman"/>
          <w:sz w:val="24"/>
          <w:szCs w:val="24"/>
          <w:lang w:eastAsia="ja-JP"/>
        </w:rPr>
        <w:t>Monitoring and managing risk</w:t>
      </w:r>
      <w:r w:rsidR="001A0084">
        <w:rPr>
          <w:rFonts w:ascii="Times New Roman" w:eastAsiaTheme="minorEastAsia" w:hAnsi="Times New Roman" w:cs="Times New Roman"/>
          <w:sz w:val="24"/>
          <w:szCs w:val="24"/>
          <w:lang w:eastAsia="ja-JP"/>
        </w:rPr>
        <w:t>, including complaint and disciplinary processes</w:t>
      </w:r>
    </w:p>
    <w:p w14:paraId="479936E3" w14:textId="69420E35" w:rsidR="00595F6C" w:rsidRPr="00264D65" w:rsidRDefault="001A0084" w:rsidP="00264D65">
      <w:pPr>
        <w:pStyle w:val="ListParagraph"/>
        <w:numPr>
          <w:ilvl w:val="0"/>
          <w:numId w:val="30"/>
        </w:numPr>
        <w:spacing w:after="0"/>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Vendor Reporting and </w:t>
      </w:r>
      <w:r w:rsidR="00264D65" w:rsidRPr="00264D65">
        <w:rPr>
          <w:rFonts w:ascii="Times New Roman" w:eastAsiaTheme="minorEastAsia" w:hAnsi="Times New Roman" w:cs="Times New Roman"/>
          <w:sz w:val="24"/>
          <w:szCs w:val="24"/>
          <w:lang w:eastAsia="ja-JP"/>
        </w:rPr>
        <w:t>Payment</w:t>
      </w:r>
      <w:r w:rsidR="006F76C5">
        <w:rPr>
          <w:rFonts w:ascii="Times New Roman" w:eastAsiaTheme="minorEastAsia" w:hAnsi="Times New Roman" w:cs="Times New Roman"/>
          <w:sz w:val="24"/>
          <w:szCs w:val="24"/>
          <w:lang w:eastAsia="ja-JP"/>
        </w:rPr>
        <w:t xml:space="preserve"> </w:t>
      </w:r>
      <w:r w:rsidR="00D86CF5">
        <w:rPr>
          <w:rFonts w:ascii="Times New Roman" w:eastAsiaTheme="minorEastAsia" w:hAnsi="Times New Roman" w:cs="Times New Roman"/>
          <w:sz w:val="24"/>
          <w:szCs w:val="24"/>
          <w:lang w:eastAsia="ja-JP"/>
        </w:rPr>
        <w:t>processes</w:t>
      </w:r>
      <w:r w:rsidR="00FC74EA">
        <w:rPr>
          <w:rFonts w:ascii="Times New Roman" w:eastAsiaTheme="minorEastAsia" w:hAnsi="Times New Roman" w:cs="Times New Roman"/>
          <w:sz w:val="24"/>
          <w:szCs w:val="24"/>
          <w:lang w:eastAsia="ja-JP"/>
        </w:rPr>
        <w:t xml:space="preserve"> whether a fee-for-service or contract process</w:t>
      </w:r>
    </w:p>
    <w:p w14:paraId="6BC9D49A" w14:textId="086BF49E" w:rsidR="006667FE" w:rsidRPr="0042072F" w:rsidRDefault="006667FE" w:rsidP="0042072F">
      <w:pPr>
        <w:pStyle w:val="ListParagraph"/>
        <w:numPr>
          <w:ilvl w:val="0"/>
          <w:numId w:val="30"/>
        </w:numPr>
        <w:spacing w:after="0"/>
        <w:rPr>
          <w:rFonts w:ascii="Times New Roman" w:hAnsi="Times New Roman" w:cs="Times New Roman"/>
          <w:sz w:val="24"/>
          <w:szCs w:val="24"/>
        </w:rPr>
      </w:pPr>
      <w:r w:rsidRPr="0042072F">
        <w:rPr>
          <w:rFonts w:ascii="Times New Roman" w:hAnsi="Times New Roman" w:cs="Times New Roman"/>
          <w:sz w:val="24"/>
          <w:szCs w:val="24"/>
        </w:rPr>
        <w:t xml:space="preserve">Three manuals to execute the management system (administration, vendors and </w:t>
      </w:r>
      <w:r w:rsidR="007A17DF" w:rsidRPr="0042072F">
        <w:rPr>
          <w:rFonts w:ascii="Times New Roman" w:hAnsi="Times New Roman" w:cs="Times New Roman"/>
          <w:sz w:val="24"/>
          <w:szCs w:val="24"/>
        </w:rPr>
        <w:t>VRNH staff/</w:t>
      </w:r>
      <w:r w:rsidRPr="0042072F">
        <w:rPr>
          <w:rFonts w:ascii="Times New Roman" w:hAnsi="Times New Roman" w:cs="Times New Roman"/>
          <w:sz w:val="24"/>
          <w:szCs w:val="24"/>
        </w:rPr>
        <w:t>counselors)</w:t>
      </w:r>
    </w:p>
    <w:p w14:paraId="326EA528" w14:textId="0122FCFD" w:rsidR="006667FE" w:rsidRPr="00592AFE" w:rsidRDefault="006667FE" w:rsidP="00592AFE">
      <w:pPr>
        <w:pStyle w:val="ListParagraph"/>
        <w:numPr>
          <w:ilvl w:val="0"/>
          <w:numId w:val="28"/>
        </w:numPr>
        <w:spacing w:after="0"/>
        <w:rPr>
          <w:rFonts w:ascii="Times New Roman" w:hAnsi="Times New Roman" w:cs="Times New Roman"/>
          <w:sz w:val="24"/>
          <w:szCs w:val="24"/>
        </w:rPr>
      </w:pPr>
      <w:r w:rsidRPr="00592AFE">
        <w:rPr>
          <w:rFonts w:ascii="Times New Roman" w:hAnsi="Times New Roman" w:cs="Times New Roman"/>
          <w:sz w:val="24"/>
          <w:szCs w:val="24"/>
        </w:rPr>
        <w:t xml:space="preserve">Policy drafts if any </w:t>
      </w:r>
      <w:r w:rsidR="00E745F9" w:rsidRPr="00592AFE">
        <w:rPr>
          <w:rFonts w:ascii="Times New Roman" w:hAnsi="Times New Roman" w:cs="Times New Roman"/>
          <w:sz w:val="24"/>
          <w:szCs w:val="24"/>
        </w:rPr>
        <w:t>areas</w:t>
      </w:r>
      <w:r w:rsidRPr="00592AFE">
        <w:rPr>
          <w:rFonts w:ascii="Times New Roman" w:hAnsi="Times New Roman" w:cs="Times New Roman"/>
          <w:sz w:val="24"/>
          <w:szCs w:val="24"/>
        </w:rPr>
        <w:t xml:space="preserve"> require an addition or change to current agency policy</w:t>
      </w:r>
    </w:p>
    <w:p w14:paraId="5F042B31" w14:textId="1CDB5699" w:rsidR="006667FE" w:rsidRPr="00592AFE" w:rsidRDefault="006667FE" w:rsidP="00592AFE">
      <w:pPr>
        <w:pStyle w:val="ListParagraph"/>
        <w:numPr>
          <w:ilvl w:val="0"/>
          <w:numId w:val="28"/>
        </w:numPr>
        <w:spacing w:after="0"/>
        <w:rPr>
          <w:rFonts w:ascii="Times New Roman" w:hAnsi="Times New Roman" w:cs="Times New Roman"/>
          <w:sz w:val="24"/>
          <w:szCs w:val="24"/>
        </w:rPr>
      </w:pPr>
      <w:r w:rsidRPr="00592AFE">
        <w:rPr>
          <w:rFonts w:ascii="Times New Roman" w:hAnsi="Times New Roman" w:cs="Times New Roman"/>
          <w:sz w:val="24"/>
          <w:szCs w:val="24"/>
        </w:rPr>
        <w:t xml:space="preserve">Procedure drafts for any </w:t>
      </w:r>
      <w:r w:rsidR="00E745F9" w:rsidRPr="00592AFE">
        <w:rPr>
          <w:rFonts w:ascii="Times New Roman" w:hAnsi="Times New Roman" w:cs="Times New Roman"/>
          <w:sz w:val="24"/>
          <w:szCs w:val="24"/>
        </w:rPr>
        <w:t>areas</w:t>
      </w:r>
      <w:r w:rsidRPr="00592AFE">
        <w:rPr>
          <w:rFonts w:ascii="Times New Roman" w:hAnsi="Times New Roman" w:cs="Times New Roman"/>
          <w:sz w:val="24"/>
          <w:szCs w:val="24"/>
        </w:rPr>
        <w:t xml:space="preserve"> requir</w:t>
      </w:r>
      <w:r w:rsidR="00E745F9" w:rsidRPr="00592AFE">
        <w:rPr>
          <w:rFonts w:ascii="Times New Roman" w:hAnsi="Times New Roman" w:cs="Times New Roman"/>
          <w:sz w:val="24"/>
          <w:szCs w:val="24"/>
        </w:rPr>
        <w:t>ing</w:t>
      </w:r>
      <w:r w:rsidRPr="00592AFE">
        <w:rPr>
          <w:rFonts w:ascii="Times New Roman" w:hAnsi="Times New Roman" w:cs="Times New Roman"/>
          <w:sz w:val="24"/>
          <w:szCs w:val="24"/>
        </w:rPr>
        <w:t xml:space="preserve"> an addition or change to a current agency procedure</w:t>
      </w:r>
    </w:p>
    <w:p w14:paraId="1CBEA6D3" w14:textId="2126B7CC" w:rsidR="006667FE" w:rsidRPr="00592AFE" w:rsidRDefault="006667FE" w:rsidP="00592AFE">
      <w:pPr>
        <w:pStyle w:val="ListParagraph"/>
        <w:numPr>
          <w:ilvl w:val="0"/>
          <w:numId w:val="28"/>
        </w:numPr>
        <w:spacing w:after="0"/>
        <w:rPr>
          <w:rFonts w:ascii="Times New Roman" w:hAnsi="Times New Roman" w:cs="Times New Roman"/>
          <w:sz w:val="24"/>
          <w:szCs w:val="24"/>
        </w:rPr>
      </w:pPr>
      <w:r w:rsidRPr="00592AFE">
        <w:rPr>
          <w:rFonts w:ascii="Times New Roman" w:hAnsi="Times New Roman" w:cs="Times New Roman"/>
          <w:sz w:val="24"/>
          <w:szCs w:val="24"/>
        </w:rPr>
        <w:t>Forms to accompany any</w:t>
      </w:r>
      <w:r w:rsidR="007A17DF" w:rsidRPr="00592AFE">
        <w:rPr>
          <w:rFonts w:ascii="Times New Roman" w:hAnsi="Times New Roman" w:cs="Times New Roman"/>
          <w:sz w:val="24"/>
          <w:szCs w:val="24"/>
        </w:rPr>
        <w:t xml:space="preserve"> deliverables</w:t>
      </w:r>
      <w:r w:rsidRPr="00592AFE">
        <w:rPr>
          <w:rFonts w:ascii="Times New Roman" w:hAnsi="Times New Roman" w:cs="Times New Roman"/>
          <w:sz w:val="24"/>
          <w:szCs w:val="24"/>
        </w:rPr>
        <w:t xml:space="preserve"> for vendors or staff</w:t>
      </w:r>
    </w:p>
    <w:p w14:paraId="015EB6D7" w14:textId="6E16EFA5" w:rsidR="00E745F9" w:rsidRPr="00592AFE" w:rsidRDefault="00E745F9" w:rsidP="00592AFE">
      <w:pPr>
        <w:pStyle w:val="ListParagraph"/>
        <w:numPr>
          <w:ilvl w:val="0"/>
          <w:numId w:val="28"/>
        </w:numPr>
        <w:spacing w:after="0"/>
        <w:rPr>
          <w:rFonts w:ascii="Times New Roman" w:hAnsi="Times New Roman" w:cs="Times New Roman"/>
          <w:sz w:val="24"/>
          <w:szCs w:val="24"/>
        </w:rPr>
      </w:pPr>
      <w:r w:rsidRPr="00592AFE">
        <w:rPr>
          <w:rFonts w:ascii="Times New Roman" w:hAnsi="Times New Roman" w:cs="Times New Roman"/>
          <w:sz w:val="24"/>
          <w:szCs w:val="24"/>
        </w:rPr>
        <w:t xml:space="preserve">Checklists to accompany any procedures for administration, </w:t>
      </w:r>
      <w:proofErr w:type="gramStart"/>
      <w:r w:rsidRPr="00592AFE">
        <w:rPr>
          <w:rFonts w:ascii="Times New Roman" w:hAnsi="Times New Roman" w:cs="Times New Roman"/>
          <w:sz w:val="24"/>
          <w:szCs w:val="24"/>
        </w:rPr>
        <w:t>vendors</w:t>
      </w:r>
      <w:proofErr w:type="gramEnd"/>
      <w:r w:rsidRPr="00592AFE">
        <w:rPr>
          <w:rFonts w:ascii="Times New Roman" w:hAnsi="Times New Roman" w:cs="Times New Roman"/>
          <w:sz w:val="24"/>
          <w:szCs w:val="24"/>
        </w:rPr>
        <w:t xml:space="preserve"> or staff</w:t>
      </w:r>
    </w:p>
    <w:p w14:paraId="00F482F5" w14:textId="0BD0638C" w:rsidR="00286466" w:rsidRPr="00592AFE" w:rsidRDefault="00286466" w:rsidP="00592AFE">
      <w:pPr>
        <w:pStyle w:val="ListParagraph"/>
        <w:numPr>
          <w:ilvl w:val="0"/>
          <w:numId w:val="28"/>
        </w:numPr>
        <w:spacing w:after="0"/>
        <w:rPr>
          <w:rFonts w:ascii="Times New Roman" w:hAnsi="Times New Roman" w:cs="Times New Roman"/>
          <w:sz w:val="24"/>
          <w:szCs w:val="24"/>
        </w:rPr>
      </w:pPr>
      <w:r w:rsidRPr="00592AFE">
        <w:rPr>
          <w:rFonts w:ascii="Times New Roman" w:hAnsi="Times New Roman" w:cs="Times New Roman"/>
          <w:sz w:val="24"/>
          <w:szCs w:val="24"/>
        </w:rPr>
        <w:t>Development of a background check system for all vendors, as required</w:t>
      </w:r>
    </w:p>
    <w:p w14:paraId="5487B0B9" w14:textId="3372CF59" w:rsidR="00286466" w:rsidRPr="00592AFE" w:rsidRDefault="00286466" w:rsidP="00592AFE">
      <w:pPr>
        <w:pStyle w:val="ListParagraph"/>
        <w:numPr>
          <w:ilvl w:val="0"/>
          <w:numId w:val="28"/>
        </w:numPr>
        <w:spacing w:after="0"/>
        <w:rPr>
          <w:rFonts w:ascii="Times New Roman" w:hAnsi="Times New Roman" w:cs="Times New Roman"/>
          <w:sz w:val="24"/>
          <w:szCs w:val="24"/>
        </w:rPr>
      </w:pPr>
      <w:r w:rsidRPr="00592AFE">
        <w:rPr>
          <w:rFonts w:ascii="Times New Roman" w:hAnsi="Times New Roman" w:cs="Times New Roman"/>
          <w:sz w:val="24"/>
          <w:szCs w:val="24"/>
        </w:rPr>
        <w:t>Presentation of options to manage all the vendors outside of the case management system</w:t>
      </w:r>
    </w:p>
    <w:p w14:paraId="5689589B" w14:textId="77FF368F" w:rsidR="00286466" w:rsidRPr="00592AFE" w:rsidRDefault="00286466" w:rsidP="00592AFE">
      <w:pPr>
        <w:pStyle w:val="ListParagraph"/>
        <w:numPr>
          <w:ilvl w:val="0"/>
          <w:numId w:val="28"/>
        </w:numPr>
        <w:spacing w:after="0"/>
        <w:rPr>
          <w:rFonts w:ascii="Times New Roman" w:hAnsi="Times New Roman" w:cs="Times New Roman"/>
          <w:sz w:val="24"/>
          <w:szCs w:val="24"/>
        </w:rPr>
      </w:pPr>
      <w:r w:rsidRPr="00592AFE">
        <w:rPr>
          <w:rFonts w:ascii="Times New Roman" w:hAnsi="Times New Roman" w:cs="Times New Roman"/>
          <w:sz w:val="24"/>
          <w:szCs w:val="24"/>
        </w:rPr>
        <w:t>Develop metrics for performance for all vendors, particularly Community Rehabilitation Programs that would be shared as a “report card” with participants and VR Counselors</w:t>
      </w:r>
    </w:p>
    <w:p w14:paraId="14DCFC32" w14:textId="1F7A19D1" w:rsidR="00E95E8C" w:rsidRPr="00592AFE" w:rsidRDefault="00E95E8C" w:rsidP="00592AFE">
      <w:pPr>
        <w:pStyle w:val="ListParagraph"/>
        <w:numPr>
          <w:ilvl w:val="0"/>
          <w:numId w:val="28"/>
        </w:numPr>
        <w:spacing w:after="0"/>
        <w:rPr>
          <w:rFonts w:ascii="Times New Roman" w:hAnsi="Times New Roman" w:cs="Times New Roman"/>
          <w:sz w:val="24"/>
          <w:szCs w:val="24"/>
        </w:rPr>
      </w:pPr>
      <w:r w:rsidRPr="00592AFE">
        <w:rPr>
          <w:rFonts w:ascii="Times New Roman" w:hAnsi="Times New Roman" w:cs="Times New Roman"/>
          <w:sz w:val="24"/>
          <w:szCs w:val="24"/>
        </w:rPr>
        <w:t>Develop quality assurance measures</w:t>
      </w:r>
      <w:r w:rsidR="00BE5731" w:rsidRPr="00592AFE">
        <w:rPr>
          <w:rFonts w:ascii="Times New Roman" w:hAnsi="Times New Roman" w:cs="Times New Roman"/>
          <w:sz w:val="24"/>
          <w:szCs w:val="24"/>
        </w:rPr>
        <w:t xml:space="preserve"> (performance monitoring)</w:t>
      </w:r>
      <w:r w:rsidRPr="00592AFE">
        <w:rPr>
          <w:rFonts w:ascii="Times New Roman" w:hAnsi="Times New Roman" w:cs="Times New Roman"/>
          <w:sz w:val="24"/>
          <w:szCs w:val="24"/>
        </w:rPr>
        <w:t xml:space="preserve"> for CRP services and reports to ensure these criteria are met prior to payment for services.</w:t>
      </w:r>
    </w:p>
    <w:p w14:paraId="2A3D35C1" w14:textId="3CB85E86" w:rsidR="00BE5731" w:rsidRPr="00592AFE" w:rsidRDefault="00BE5731" w:rsidP="00592AFE">
      <w:pPr>
        <w:pStyle w:val="ListParagraph"/>
        <w:numPr>
          <w:ilvl w:val="0"/>
          <w:numId w:val="28"/>
        </w:numPr>
        <w:spacing w:after="0"/>
        <w:rPr>
          <w:rFonts w:ascii="Times New Roman" w:hAnsi="Times New Roman" w:cs="Times New Roman"/>
          <w:sz w:val="24"/>
          <w:szCs w:val="24"/>
        </w:rPr>
      </w:pPr>
      <w:r w:rsidRPr="00592AFE">
        <w:rPr>
          <w:rFonts w:ascii="Times New Roman" w:hAnsi="Times New Roman" w:cs="Times New Roman"/>
          <w:sz w:val="24"/>
          <w:szCs w:val="24"/>
        </w:rPr>
        <w:t>Develop a vendor outcome tracking system</w:t>
      </w:r>
    </w:p>
    <w:p w14:paraId="154A9193" w14:textId="35DDD0C8" w:rsidR="00E95E8C" w:rsidRPr="00592AFE" w:rsidRDefault="00E95E8C" w:rsidP="00592AFE">
      <w:pPr>
        <w:pStyle w:val="ListParagraph"/>
        <w:numPr>
          <w:ilvl w:val="0"/>
          <w:numId w:val="28"/>
        </w:numPr>
        <w:spacing w:after="0"/>
        <w:rPr>
          <w:rFonts w:ascii="Times New Roman" w:hAnsi="Times New Roman" w:cs="Times New Roman"/>
          <w:sz w:val="24"/>
          <w:szCs w:val="24"/>
        </w:rPr>
      </w:pPr>
      <w:r w:rsidRPr="00592AFE">
        <w:rPr>
          <w:rFonts w:ascii="Times New Roman" w:hAnsi="Times New Roman" w:cs="Times New Roman"/>
          <w:sz w:val="24"/>
          <w:szCs w:val="24"/>
        </w:rPr>
        <w:t>Develop clearly defined CRP incentive program based on incentive menu established by VRNH</w:t>
      </w:r>
    </w:p>
    <w:p w14:paraId="199F57A2" w14:textId="7A53FDD4" w:rsidR="00E95E8C" w:rsidRPr="00592AFE" w:rsidRDefault="00E95E8C" w:rsidP="00592AFE">
      <w:pPr>
        <w:pStyle w:val="ListParagraph"/>
        <w:numPr>
          <w:ilvl w:val="0"/>
          <w:numId w:val="28"/>
        </w:numPr>
        <w:spacing w:after="0"/>
        <w:rPr>
          <w:rFonts w:ascii="Times New Roman" w:hAnsi="Times New Roman" w:cs="Times New Roman"/>
          <w:sz w:val="24"/>
          <w:szCs w:val="24"/>
        </w:rPr>
      </w:pPr>
      <w:r w:rsidRPr="00592AFE">
        <w:rPr>
          <w:rFonts w:ascii="Times New Roman" w:hAnsi="Times New Roman" w:cs="Times New Roman"/>
          <w:sz w:val="24"/>
          <w:szCs w:val="24"/>
        </w:rPr>
        <w:t xml:space="preserve">Develop a rigorous complaint and disciplinary action program for vendors and CRP’s that includes investigation, documentation, actions to be taken and </w:t>
      </w:r>
      <w:r w:rsidR="00BE5731" w:rsidRPr="00592AFE">
        <w:rPr>
          <w:rFonts w:ascii="Times New Roman" w:hAnsi="Times New Roman" w:cs="Times New Roman"/>
          <w:sz w:val="24"/>
          <w:szCs w:val="24"/>
        </w:rPr>
        <w:t>resolution</w:t>
      </w:r>
      <w:r w:rsidRPr="00592AFE">
        <w:rPr>
          <w:rFonts w:ascii="Times New Roman" w:hAnsi="Times New Roman" w:cs="Times New Roman"/>
          <w:sz w:val="24"/>
          <w:szCs w:val="24"/>
        </w:rPr>
        <w:t xml:space="preserve"> processes.</w:t>
      </w:r>
    </w:p>
    <w:p w14:paraId="09A74555" w14:textId="77777777" w:rsidR="006667FE" w:rsidRPr="00592AFE" w:rsidRDefault="006667FE" w:rsidP="00592AFE">
      <w:pPr>
        <w:pStyle w:val="ListParagraph"/>
        <w:numPr>
          <w:ilvl w:val="0"/>
          <w:numId w:val="28"/>
        </w:numPr>
        <w:spacing w:after="0"/>
        <w:rPr>
          <w:rFonts w:ascii="Times New Roman" w:hAnsi="Times New Roman" w:cs="Times New Roman"/>
          <w:sz w:val="24"/>
          <w:szCs w:val="24"/>
        </w:rPr>
      </w:pPr>
      <w:r w:rsidRPr="00592AFE">
        <w:rPr>
          <w:rFonts w:ascii="Times New Roman" w:hAnsi="Times New Roman" w:cs="Times New Roman"/>
          <w:sz w:val="24"/>
          <w:szCs w:val="24"/>
        </w:rPr>
        <w:t xml:space="preserve">Procedures for: </w:t>
      </w:r>
    </w:p>
    <w:p w14:paraId="6B5D4987" w14:textId="7D7B1E86" w:rsidR="00E745F9" w:rsidRPr="00592AFE" w:rsidRDefault="00E745F9" w:rsidP="00592AFE">
      <w:pPr>
        <w:pStyle w:val="ListParagraph"/>
        <w:numPr>
          <w:ilvl w:val="1"/>
          <w:numId w:val="28"/>
        </w:numPr>
        <w:spacing w:after="0"/>
        <w:rPr>
          <w:rFonts w:ascii="Times New Roman" w:hAnsi="Times New Roman" w:cs="Times New Roman"/>
          <w:sz w:val="24"/>
          <w:szCs w:val="24"/>
        </w:rPr>
      </w:pPr>
      <w:r w:rsidRPr="00592AFE">
        <w:rPr>
          <w:rFonts w:ascii="Times New Roman" w:hAnsi="Times New Roman" w:cs="Times New Roman"/>
          <w:sz w:val="24"/>
          <w:szCs w:val="24"/>
        </w:rPr>
        <w:t>Becoming a State of NH/VRNH vendor</w:t>
      </w:r>
      <w:r w:rsidR="00BE5731" w:rsidRPr="00592AFE">
        <w:rPr>
          <w:rFonts w:ascii="Times New Roman" w:hAnsi="Times New Roman" w:cs="Times New Roman"/>
          <w:sz w:val="24"/>
          <w:szCs w:val="24"/>
        </w:rPr>
        <w:t xml:space="preserve"> (provider enrollment)</w:t>
      </w:r>
    </w:p>
    <w:p w14:paraId="771F2810" w14:textId="3F3B7F86" w:rsidR="00E745F9" w:rsidRPr="00592AFE" w:rsidRDefault="00E745F9" w:rsidP="00592AFE">
      <w:pPr>
        <w:pStyle w:val="ListParagraph"/>
        <w:numPr>
          <w:ilvl w:val="1"/>
          <w:numId w:val="28"/>
        </w:numPr>
        <w:spacing w:after="0"/>
        <w:rPr>
          <w:rFonts w:ascii="Times New Roman" w:hAnsi="Times New Roman" w:cs="Times New Roman"/>
          <w:sz w:val="24"/>
          <w:szCs w:val="24"/>
        </w:rPr>
      </w:pPr>
      <w:r w:rsidRPr="00592AFE">
        <w:rPr>
          <w:rFonts w:ascii="Times New Roman" w:hAnsi="Times New Roman" w:cs="Times New Roman"/>
          <w:sz w:val="24"/>
          <w:szCs w:val="24"/>
        </w:rPr>
        <w:t>A</w:t>
      </w:r>
      <w:r w:rsidR="00E43E7B" w:rsidRPr="00592AFE">
        <w:rPr>
          <w:rFonts w:ascii="Times New Roman" w:hAnsi="Times New Roman" w:cs="Times New Roman"/>
          <w:sz w:val="24"/>
          <w:szCs w:val="24"/>
        </w:rPr>
        <w:t xml:space="preserve"> background check system for all vendors</w:t>
      </w:r>
    </w:p>
    <w:p w14:paraId="7090641E" w14:textId="77777777" w:rsidR="00E745F9" w:rsidRPr="00592AFE" w:rsidRDefault="00E745F9" w:rsidP="00592AFE">
      <w:pPr>
        <w:pStyle w:val="ListParagraph"/>
        <w:numPr>
          <w:ilvl w:val="1"/>
          <w:numId w:val="28"/>
        </w:numPr>
        <w:spacing w:after="0"/>
        <w:rPr>
          <w:rFonts w:ascii="Times New Roman" w:hAnsi="Times New Roman" w:cs="Times New Roman"/>
          <w:sz w:val="24"/>
          <w:szCs w:val="24"/>
        </w:rPr>
      </w:pPr>
      <w:r w:rsidRPr="00592AFE">
        <w:rPr>
          <w:rFonts w:ascii="Times New Roman" w:hAnsi="Times New Roman" w:cs="Times New Roman"/>
          <w:sz w:val="24"/>
          <w:szCs w:val="24"/>
        </w:rPr>
        <w:lastRenderedPageBreak/>
        <w:t>P</w:t>
      </w:r>
      <w:r w:rsidR="006667FE" w:rsidRPr="00592AFE">
        <w:rPr>
          <w:rFonts w:ascii="Times New Roman" w:hAnsi="Times New Roman" w:cs="Times New Roman"/>
          <w:sz w:val="24"/>
          <w:szCs w:val="24"/>
        </w:rPr>
        <w:t>urchasing threshold requirements</w:t>
      </w:r>
    </w:p>
    <w:p w14:paraId="15FC8474" w14:textId="77777777" w:rsidR="00E745F9" w:rsidRPr="00592AFE" w:rsidRDefault="00E745F9" w:rsidP="00592AFE">
      <w:pPr>
        <w:pStyle w:val="ListParagraph"/>
        <w:numPr>
          <w:ilvl w:val="1"/>
          <w:numId w:val="28"/>
        </w:numPr>
        <w:spacing w:after="0"/>
        <w:rPr>
          <w:rFonts w:ascii="Times New Roman" w:hAnsi="Times New Roman" w:cs="Times New Roman"/>
          <w:sz w:val="24"/>
          <w:szCs w:val="24"/>
        </w:rPr>
      </w:pPr>
      <w:r w:rsidRPr="00592AFE">
        <w:rPr>
          <w:rFonts w:ascii="Times New Roman" w:hAnsi="Times New Roman" w:cs="Times New Roman"/>
          <w:sz w:val="24"/>
          <w:szCs w:val="24"/>
        </w:rPr>
        <w:t>P</w:t>
      </w:r>
      <w:r w:rsidR="006667FE" w:rsidRPr="00592AFE">
        <w:rPr>
          <w:rFonts w:ascii="Times New Roman" w:hAnsi="Times New Roman" w:cs="Times New Roman"/>
          <w:sz w:val="24"/>
          <w:szCs w:val="24"/>
        </w:rPr>
        <w:t>urchasing restrictions</w:t>
      </w:r>
    </w:p>
    <w:p w14:paraId="609FDE0D" w14:textId="61B50DA3" w:rsidR="00E745F9" w:rsidRPr="00592AFE" w:rsidRDefault="00E745F9" w:rsidP="00592AFE">
      <w:pPr>
        <w:pStyle w:val="ListParagraph"/>
        <w:numPr>
          <w:ilvl w:val="1"/>
          <w:numId w:val="28"/>
        </w:numPr>
        <w:spacing w:after="0"/>
        <w:rPr>
          <w:rFonts w:ascii="Times New Roman" w:hAnsi="Times New Roman" w:cs="Times New Roman"/>
          <w:sz w:val="24"/>
          <w:szCs w:val="24"/>
        </w:rPr>
      </w:pPr>
      <w:r w:rsidRPr="00592AFE">
        <w:rPr>
          <w:rFonts w:ascii="Times New Roman" w:hAnsi="Times New Roman" w:cs="Times New Roman"/>
          <w:sz w:val="24"/>
          <w:szCs w:val="24"/>
        </w:rPr>
        <w:t>H</w:t>
      </w:r>
      <w:r w:rsidR="006667FE" w:rsidRPr="00592AFE">
        <w:rPr>
          <w:rFonts w:ascii="Times New Roman" w:hAnsi="Times New Roman" w:cs="Times New Roman"/>
          <w:sz w:val="24"/>
          <w:szCs w:val="24"/>
        </w:rPr>
        <w:t>ow the ordering/receiving of goods or services will be documented for customers</w:t>
      </w:r>
    </w:p>
    <w:p w14:paraId="36FB2E63" w14:textId="77777777" w:rsidR="00E745F9" w:rsidRPr="00592AFE" w:rsidRDefault="00E745F9" w:rsidP="00592AFE">
      <w:pPr>
        <w:pStyle w:val="ListParagraph"/>
        <w:numPr>
          <w:ilvl w:val="1"/>
          <w:numId w:val="28"/>
        </w:numPr>
        <w:spacing w:after="0"/>
        <w:rPr>
          <w:rFonts w:ascii="Times New Roman" w:hAnsi="Times New Roman" w:cs="Times New Roman"/>
          <w:sz w:val="24"/>
          <w:szCs w:val="24"/>
        </w:rPr>
      </w:pPr>
      <w:r w:rsidRPr="00592AFE">
        <w:rPr>
          <w:rFonts w:ascii="Times New Roman" w:hAnsi="Times New Roman" w:cs="Times New Roman"/>
          <w:sz w:val="24"/>
          <w:szCs w:val="24"/>
        </w:rPr>
        <w:t>D</w:t>
      </w:r>
      <w:r w:rsidR="006667FE" w:rsidRPr="00592AFE">
        <w:rPr>
          <w:rFonts w:ascii="Times New Roman" w:hAnsi="Times New Roman" w:cs="Times New Roman"/>
          <w:sz w:val="24"/>
          <w:szCs w:val="24"/>
        </w:rPr>
        <w:t>elineation of purchase types</w:t>
      </w:r>
    </w:p>
    <w:p w14:paraId="3ECD2437" w14:textId="77777777" w:rsidR="00BA7505" w:rsidRPr="00592AFE" w:rsidRDefault="00E745F9" w:rsidP="00592AFE">
      <w:pPr>
        <w:pStyle w:val="ListParagraph"/>
        <w:numPr>
          <w:ilvl w:val="1"/>
          <w:numId w:val="28"/>
        </w:numPr>
        <w:spacing w:after="0"/>
        <w:rPr>
          <w:rFonts w:ascii="Times New Roman" w:hAnsi="Times New Roman" w:cs="Times New Roman"/>
          <w:sz w:val="24"/>
          <w:szCs w:val="24"/>
        </w:rPr>
      </w:pPr>
      <w:r w:rsidRPr="00592AFE">
        <w:rPr>
          <w:rFonts w:ascii="Times New Roman" w:hAnsi="Times New Roman" w:cs="Times New Roman"/>
          <w:sz w:val="24"/>
          <w:szCs w:val="24"/>
        </w:rPr>
        <w:t>P</w:t>
      </w:r>
      <w:r w:rsidR="006667FE" w:rsidRPr="00592AFE">
        <w:rPr>
          <w:rFonts w:ascii="Times New Roman" w:hAnsi="Times New Roman" w:cs="Times New Roman"/>
          <w:sz w:val="24"/>
          <w:szCs w:val="24"/>
        </w:rPr>
        <w:t>ayment to vendors</w:t>
      </w:r>
      <w:r w:rsidRPr="00592AFE">
        <w:rPr>
          <w:rFonts w:ascii="Times New Roman" w:hAnsi="Times New Roman" w:cs="Times New Roman"/>
          <w:sz w:val="24"/>
          <w:szCs w:val="24"/>
        </w:rPr>
        <w:t xml:space="preserve"> process with a common invoice development</w:t>
      </w:r>
      <w:r w:rsidR="00BA7505" w:rsidRPr="00592AFE">
        <w:rPr>
          <w:rFonts w:ascii="Times New Roman" w:hAnsi="Times New Roman" w:cs="Times New Roman"/>
          <w:sz w:val="24"/>
          <w:szCs w:val="24"/>
        </w:rPr>
        <w:t>,</w:t>
      </w:r>
    </w:p>
    <w:p w14:paraId="73DD6EF4" w14:textId="77777777" w:rsidR="00BA7505" w:rsidRPr="00592AFE" w:rsidRDefault="00BA7505" w:rsidP="00592AFE">
      <w:pPr>
        <w:pStyle w:val="ListParagraph"/>
        <w:numPr>
          <w:ilvl w:val="1"/>
          <w:numId w:val="28"/>
        </w:numPr>
        <w:spacing w:after="0"/>
        <w:rPr>
          <w:rFonts w:ascii="Times New Roman" w:hAnsi="Times New Roman" w:cs="Times New Roman"/>
          <w:sz w:val="24"/>
          <w:szCs w:val="24"/>
        </w:rPr>
      </w:pPr>
      <w:r w:rsidRPr="00592AFE">
        <w:rPr>
          <w:rFonts w:ascii="Times New Roman" w:hAnsi="Times New Roman" w:cs="Times New Roman"/>
          <w:sz w:val="24"/>
          <w:szCs w:val="24"/>
        </w:rPr>
        <w:t>C</w:t>
      </w:r>
      <w:r w:rsidR="006667FE" w:rsidRPr="00592AFE">
        <w:rPr>
          <w:rFonts w:ascii="Times New Roman" w:hAnsi="Times New Roman" w:cs="Times New Roman"/>
          <w:sz w:val="24"/>
          <w:szCs w:val="24"/>
        </w:rPr>
        <w:t>omplaint procedure and resolutions process</w:t>
      </w:r>
    </w:p>
    <w:p w14:paraId="59920164" w14:textId="4D35AA6C" w:rsidR="00BA7505" w:rsidRPr="00592AFE" w:rsidRDefault="00BA7505" w:rsidP="00592AFE">
      <w:pPr>
        <w:pStyle w:val="ListParagraph"/>
        <w:numPr>
          <w:ilvl w:val="1"/>
          <w:numId w:val="28"/>
        </w:numPr>
        <w:spacing w:after="0"/>
        <w:rPr>
          <w:rFonts w:ascii="Times New Roman" w:hAnsi="Times New Roman" w:cs="Times New Roman"/>
          <w:sz w:val="24"/>
          <w:szCs w:val="24"/>
        </w:rPr>
      </w:pPr>
      <w:r w:rsidRPr="00592AFE">
        <w:rPr>
          <w:rFonts w:ascii="Times New Roman" w:hAnsi="Times New Roman" w:cs="Times New Roman"/>
          <w:sz w:val="24"/>
          <w:szCs w:val="24"/>
        </w:rPr>
        <w:t>This l</w:t>
      </w:r>
      <w:r w:rsidR="006667FE" w:rsidRPr="00592AFE">
        <w:rPr>
          <w:rFonts w:ascii="Times New Roman" w:hAnsi="Times New Roman" w:cs="Times New Roman"/>
          <w:sz w:val="24"/>
          <w:szCs w:val="24"/>
        </w:rPr>
        <w:t xml:space="preserve">ist is not all encompassing  </w:t>
      </w:r>
    </w:p>
    <w:p w14:paraId="62165A77" w14:textId="484AA3D4" w:rsidR="00BA7505" w:rsidRPr="00592AFE" w:rsidRDefault="00BA7505" w:rsidP="00592AFE">
      <w:pPr>
        <w:pStyle w:val="ListParagraph"/>
        <w:numPr>
          <w:ilvl w:val="0"/>
          <w:numId w:val="28"/>
        </w:numPr>
        <w:spacing w:after="0"/>
        <w:rPr>
          <w:rFonts w:ascii="Times New Roman" w:hAnsi="Times New Roman" w:cs="Times New Roman"/>
          <w:sz w:val="24"/>
          <w:szCs w:val="24"/>
        </w:rPr>
      </w:pPr>
      <w:r w:rsidRPr="00592AFE">
        <w:rPr>
          <w:rFonts w:ascii="Times New Roman" w:hAnsi="Times New Roman" w:cs="Times New Roman"/>
          <w:sz w:val="24"/>
          <w:szCs w:val="24"/>
        </w:rPr>
        <w:t>Development of an updated service agreement with renewal criteria, timelines</w:t>
      </w:r>
      <w:r w:rsidR="00FC74EA">
        <w:rPr>
          <w:rFonts w:ascii="Times New Roman" w:hAnsi="Times New Roman" w:cs="Times New Roman"/>
          <w:sz w:val="24"/>
          <w:szCs w:val="24"/>
        </w:rPr>
        <w:t xml:space="preserve"> in both a contract and fee-for-service environment</w:t>
      </w:r>
    </w:p>
    <w:p w14:paraId="0EF58580" w14:textId="2F2FF006" w:rsidR="007A17DF" w:rsidRDefault="007A17DF" w:rsidP="00592AFE">
      <w:pPr>
        <w:pStyle w:val="ListParagraph"/>
        <w:numPr>
          <w:ilvl w:val="0"/>
          <w:numId w:val="28"/>
        </w:numPr>
        <w:spacing w:after="0"/>
        <w:rPr>
          <w:rFonts w:ascii="Times New Roman" w:hAnsi="Times New Roman" w:cs="Times New Roman"/>
          <w:sz w:val="24"/>
          <w:szCs w:val="24"/>
        </w:rPr>
      </w:pPr>
      <w:r w:rsidRPr="00592AFE">
        <w:rPr>
          <w:rFonts w:ascii="Times New Roman" w:hAnsi="Times New Roman" w:cs="Times New Roman"/>
          <w:sz w:val="24"/>
          <w:szCs w:val="24"/>
        </w:rPr>
        <w:t xml:space="preserve">Develop training to accompany all deliverables to be provided to vendors, </w:t>
      </w:r>
      <w:proofErr w:type="gramStart"/>
      <w:r w:rsidRPr="00592AFE">
        <w:rPr>
          <w:rFonts w:ascii="Times New Roman" w:hAnsi="Times New Roman" w:cs="Times New Roman"/>
          <w:sz w:val="24"/>
          <w:szCs w:val="24"/>
        </w:rPr>
        <w:t>administration</w:t>
      </w:r>
      <w:proofErr w:type="gramEnd"/>
      <w:r w:rsidRPr="00592AFE">
        <w:rPr>
          <w:rFonts w:ascii="Times New Roman" w:hAnsi="Times New Roman" w:cs="Times New Roman"/>
          <w:sz w:val="24"/>
          <w:szCs w:val="24"/>
        </w:rPr>
        <w:t xml:space="preserve"> and staff/VR Counselors</w:t>
      </w:r>
    </w:p>
    <w:p w14:paraId="5D17F5B6" w14:textId="77777777" w:rsidR="00846064" w:rsidRPr="00592AFE" w:rsidRDefault="00846064" w:rsidP="00846064">
      <w:pPr>
        <w:pStyle w:val="ListParagraph"/>
        <w:spacing w:after="0"/>
        <w:rPr>
          <w:rFonts w:ascii="Times New Roman" w:hAnsi="Times New Roman" w:cs="Times New Roman"/>
          <w:sz w:val="24"/>
          <w:szCs w:val="24"/>
        </w:rPr>
      </w:pPr>
    </w:p>
    <w:p w14:paraId="62098B9B" w14:textId="65EFA32E" w:rsidR="00E43E7B" w:rsidRDefault="00B41EA4" w:rsidP="00592AFE">
      <w:pPr>
        <w:spacing w:after="0"/>
        <w:rPr>
          <w:rStyle w:val="Hyperlink"/>
          <w:rFonts w:ascii="Times New Roman" w:hAnsi="Times New Roman" w:cs="Times New Roman"/>
          <w:sz w:val="24"/>
          <w:szCs w:val="24"/>
        </w:rPr>
      </w:pPr>
      <w:r w:rsidRPr="00592AFE">
        <w:rPr>
          <w:rFonts w:ascii="Times New Roman" w:hAnsi="Times New Roman" w:cs="Times New Roman"/>
          <w:sz w:val="24"/>
          <w:szCs w:val="24"/>
        </w:rPr>
        <w:t xml:space="preserve">For further information view </w:t>
      </w:r>
      <w:r w:rsidR="00E43E7B" w:rsidRPr="00592AFE">
        <w:rPr>
          <w:rFonts w:ascii="Times New Roman" w:hAnsi="Times New Roman" w:cs="Times New Roman"/>
          <w:sz w:val="24"/>
          <w:szCs w:val="24"/>
        </w:rPr>
        <w:t>VR services</w:t>
      </w:r>
      <w:r w:rsidRPr="00592AFE">
        <w:rPr>
          <w:rFonts w:ascii="Times New Roman" w:hAnsi="Times New Roman" w:cs="Times New Roman"/>
          <w:sz w:val="24"/>
          <w:szCs w:val="24"/>
        </w:rPr>
        <w:t xml:space="preserve"> on the website at</w:t>
      </w:r>
      <w:r w:rsidR="00E43E7B" w:rsidRPr="00592AFE">
        <w:rPr>
          <w:rFonts w:ascii="Times New Roman" w:hAnsi="Times New Roman" w:cs="Times New Roman"/>
          <w:sz w:val="24"/>
          <w:szCs w:val="24"/>
        </w:rPr>
        <w:t xml:space="preserve">: </w:t>
      </w:r>
      <w:hyperlink r:id="rId16" w:history="1">
        <w:r w:rsidR="00E43E7B" w:rsidRPr="00592AFE">
          <w:rPr>
            <w:rStyle w:val="Hyperlink"/>
            <w:rFonts w:ascii="Times New Roman" w:hAnsi="Times New Roman" w:cs="Times New Roman"/>
            <w:sz w:val="24"/>
            <w:szCs w:val="24"/>
          </w:rPr>
          <w:t>https://www.education.nh.gov/who-we-are/deputy-commissioner/bureau-of-vocational-rehabilitation</w:t>
        </w:r>
      </w:hyperlink>
    </w:p>
    <w:p w14:paraId="355415B2" w14:textId="77777777" w:rsidR="00846064" w:rsidRPr="00592AFE" w:rsidRDefault="00846064" w:rsidP="00592AFE">
      <w:pPr>
        <w:spacing w:after="0"/>
        <w:rPr>
          <w:rFonts w:ascii="Times New Roman" w:hAnsi="Times New Roman" w:cs="Times New Roman"/>
          <w:sz w:val="24"/>
          <w:szCs w:val="24"/>
        </w:rPr>
      </w:pPr>
    </w:p>
    <w:p w14:paraId="3E886528" w14:textId="25016EAF" w:rsidR="000A30D3" w:rsidRPr="00592AFE" w:rsidRDefault="000407D5" w:rsidP="00592AFE">
      <w:pPr>
        <w:pStyle w:val="Heading1"/>
        <w:spacing w:before="0"/>
        <w:rPr>
          <w:rFonts w:ascii="Times New Roman" w:hAnsi="Times New Roman" w:cs="Times New Roman"/>
          <w:sz w:val="24"/>
          <w:szCs w:val="24"/>
        </w:rPr>
      </w:pPr>
      <w:bookmarkStart w:id="5" w:name="_Toc90631572"/>
      <w:r w:rsidRPr="00592AFE">
        <w:rPr>
          <w:rFonts w:ascii="Times New Roman" w:hAnsi="Times New Roman" w:cs="Times New Roman"/>
          <w:sz w:val="24"/>
          <w:szCs w:val="24"/>
        </w:rPr>
        <w:t xml:space="preserve">SECTION </w:t>
      </w:r>
      <w:r w:rsidR="000A30D3" w:rsidRPr="00592AFE">
        <w:rPr>
          <w:rFonts w:ascii="Times New Roman" w:hAnsi="Times New Roman" w:cs="Times New Roman"/>
          <w:sz w:val="24"/>
          <w:szCs w:val="24"/>
        </w:rPr>
        <w:t xml:space="preserve">4 – </w:t>
      </w:r>
      <w:r w:rsidR="00244BB9" w:rsidRPr="00592AFE">
        <w:rPr>
          <w:rFonts w:ascii="Times New Roman" w:hAnsi="Times New Roman" w:cs="Times New Roman"/>
          <w:sz w:val="24"/>
          <w:szCs w:val="24"/>
        </w:rPr>
        <w:t>Bidder</w:t>
      </w:r>
      <w:r w:rsidR="000A30D3" w:rsidRPr="00592AFE">
        <w:rPr>
          <w:rFonts w:ascii="Times New Roman" w:hAnsi="Times New Roman" w:cs="Times New Roman"/>
          <w:sz w:val="24"/>
          <w:szCs w:val="24"/>
        </w:rPr>
        <w:t xml:space="preserve"> Requirements</w:t>
      </w:r>
      <w:bookmarkEnd w:id="5"/>
    </w:p>
    <w:p w14:paraId="79CFB0DF" w14:textId="7DA3D26E" w:rsidR="000A30D3" w:rsidRPr="00592AFE" w:rsidRDefault="000A30D3" w:rsidP="00592AFE">
      <w:pPr>
        <w:spacing w:after="0" w:line="240" w:lineRule="auto"/>
        <w:rPr>
          <w:rFonts w:ascii="Times New Roman" w:hAnsi="Times New Roman" w:cs="Times New Roman"/>
          <w:b/>
          <w:sz w:val="24"/>
          <w:szCs w:val="24"/>
          <w:u w:val="single"/>
        </w:rPr>
      </w:pPr>
    </w:p>
    <w:p w14:paraId="4486A6FF" w14:textId="2905876D" w:rsidR="000A30D3" w:rsidRPr="00592AFE" w:rsidRDefault="000A30D3" w:rsidP="00592AFE">
      <w:pPr>
        <w:spacing w:after="0"/>
        <w:ind w:firstLine="720"/>
        <w:rPr>
          <w:rFonts w:ascii="Times New Roman" w:hAnsi="Times New Roman" w:cs="Times New Roman"/>
          <w:sz w:val="24"/>
          <w:szCs w:val="24"/>
        </w:rPr>
      </w:pPr>
      <w:r w:rsidRPr="00592AFE">
        <w:rPr>
          <w:rFonts w:ascii="Times New Roman" w:hAnsi="Times New Roman" w:cs="Times New Roman"/>
          <w:sz w:val="24"/>
          <w:szCs w:val="24"/>
        </w:rPr>
        <w:t>4.1 The bidder shall have extensive experience and expert knowledge in</w:t>
      </w:r>
      <w:r w:rsidR="000407D5" w:rsidRPr="00592AFE">
        <w:rPr>
          <w:rFonts w:ascii="Times New Roman" w:hAnsi="Times New Roman" w:cs="Times New Roman"/>
          <w:sz w:val="24"/>
          <w:szCs w:val="24"/>
        </w:rPr>
        <w:t xml:space="preserve"> the</w:t>
      </w:r>
      <w:r w:rsidRPr="00592AFE">
        <w:rPr>
          <w:rFonts w:ascii="Times New Roman" w:hAnsi="Times New Roman" w:cs="Times New Roman"/>
          <w:sz w:val="24"/>
          <w:szCs w:val="24"/>
        </w:rPr>
        <w:t xml:space="preserve"> field </w:t>
      </w:r>
      <w:r w:rsidR="00963907" w:rsidRPr="00592AFE">
        <w:rPr>
          <w:rFonts w:ascii="Times New Roman" w:hAnsi="Times New Roman" w:cs="Times New Roman"/>
          <w:sz w:val="24"/>
          <w:szCs w:val="24"/>
        </w:rPr>
        <w:t xml:space="preserve">of </w:t>
      </w:r>
      <w:r w:rsidR="00E43E7B" w:rsidRPr="00592AFE">
        <w:rPr>
          <w:rFonts w:ascii="Times New Roman" w:hAnsi="Times New Roman" w:cs="Times New Roman"/>
          <w:sz w:val="24"/>
          <w:szCs w:val="24"/>
        </w:rPr>
        <w:t>systems designs, vendor management, etc.</w:t>
      </w:r>
    </w:p>
    <w:p w14:paraId="1E6121E1" w14:textId="3B24784D" w:rsidR="000A30D3" w:rsidRPr="00592AFE" w:rsidRDefault="000A30D3" w:rsidP="00592AFE">
      <w:pPr>
        <w:spacing w:after="0"/>
        <w:rPr>
          <w:rFonts w:ascii="Times New Roman" w:hAnsi="Times New Roman" w:cs="Times New Roman"/>
          <w:sz w:val="24"/>
          <w:szCs w:val="24"/>
        </w:rPr>
      </w:pPr>
      <w:r w:rsidRPr="00592AFE">
        <w:rPr>
          <w:rFonts w:ascii="Times New Roman" w:hAnsi="Times New Roman" w:cs="Times New Roman"/>
          <w:sz w:val="24"/>
          <w:szCs w:val="24"/>
        </w:rPr>
        <w:tab/>
        <w:t xml:space="preserve">4.2 </w:t>
      </w:r>
      <w:r w:rsidR="00316868" w:rsidRPr="00592AFE">
        <w:rPr>
          <w:rFonts w:ascii="Times New Roman" w:hAnsi="Times New Roman" w:cs="Times New Roman"/>
          <w:sz w:val="24"/>
          <w:szCs w:val="24"/>
        </w:rPr>
        <w:t xml:space="preserve">Applicants must demonstrate they </w:t>
      </w:r>
      <w:r w:rsidR="00E43E7B" w:rsidRPr="00592AFE">
        <w:rPr>
          <w:rFonts w:ascii="Times New Roman" w:hAnsi="Times New Roman" w:cs="Times New Roman"/>
          <w:sz w:val="24"/>
          <w:szCs w:val="24"/>
        </w:rPr>
        <w:t>have provided similar services to another organization or entity.</w:t>
      </w:r>
    </w:p>
    <w:p w14:paraId="10CCCC3C" w14:textId="7738FD04" w:rsidR="000A30D3" w:rsidRPr="00592AFE" w:rsidRDefault="00344A08" w:rsidP="00592AFE">
      <w:pPr>
        <w:spacing w:after="0"/>
        <w:ind w:firstLine="720"/>
        <w:rPr>
          <w:rFonts w:ascii="Times New Roman" w:hAnsi="Times New Roman" w:cs="Times New Roman"/>
          <w:sz w:val="24"/>
          <w:szCs w:val="24"/>
        </w:rPr>
      </w:pPr>
      <w:r w:rsidRPr="00592AFE">
        <w:rPr>
          <w:rFonts w:ascii="Times New Roman" w:hAnsi="Times New Roman" w:cs="Times New Roman"/>
          <w:sz w:val="24"/>
          <w:szCs w:val="24"/>
        </w:rPr>
        <w:t>4.</w:t>
      </w:r>
      <w:r w:rsidR="00BD9F9A" w:rsidRPr="00592AFE">
        <w:rPr>
          <w:rFonts w:ascii="Times New Roman" w:hAnsi="Times New Roman" w:cs="Times New Roman"/>
          <w:sz w:val="24"/>
          <w:szCs w:val="24"/>
        </w:rPr>
        <w:t>3</w:t>
      </w:r>
      <w:r w:rsidR="000A30D3" w:rsidRPr="00592AFE">
        <w:rPr>
          <w:rFonts w:ascii="Times New Roman" w:hAnsi="Times New Roman" w:cs="Times New Roman"/>
          <w:sz w:val="24"/>
          <w:szCs w:val="24"/>
        </w:rPr>
        <w:t xml:space="preserve"> The </w:t>
      </w:r>
      <w:r w:rsidR="00244BB9" w:rsidRPr="00592AFE">
        <w:rPr>
          <w:rFonts w:ascii="Times New Roman" w:hAnsi="Times New Roman" w:cs="Times New Roman"/>
          <w:sz w:val="24"/>
          <w:szCs w:val="24"/>
        </w:rPr>
        <w:t>bidder</w:t>
      </w:r>
      <w:r w:rsidR="000A30D3" w:rsidRPr="00592AFE">
        <w:rPr>
          <w:rFonts w:ascii="Times New Roman" w:hAnsi="Times New Roman" w:cs="Times New Roman"/>
          <w:sz w:val="24"/>
          <w:szCs w:val="24"/>
        </w:rPr>
        <w:t xml:space="preserve"> shall provide example</w:t>
      </w:r>
      <w:r w:rsidR="00C04237" w:rsidRPr="00592AFE">
        <w:rPr>
          <w:rFonts w:ascii="Times New Roman" w:hAnsi="Times New Roman" w:cs="Times New Roman"/>
          <w:sz w:val="24"/>
          <w:szCs w:val="24"/>
        </w:rPr>
        <w:t xml:space="preserve">s </w:t>
      </w:r>
      <w:r w:rsidR="000407D5" w:rsidRPr="00592AFE">
        <w:rPr>
          <w:rFonts w:ascii="Times New Roman" w:hAnsi="Times New Roman" w:cs="Times New Roman"/>
          <w:sz w:val="24"/>
          <w:szCs w:val="24"/>
        </w:rPr>
        <w:t xml:space="preserve">of </w:t>
      </w:r>
      <w:r w:rsidR="000A30D3" w:rsidRPr="00592AFE">
        <w:rPr>
          <w:rFonts w:ascii="Times New Roman" w:hAnsi="Times New Roman" w:cs="Times New Roman"/>
          <w:sz w:val="24"/>
          <w:szCs w:val="24"/>
        </w:rPr>
        <w:t>project</w:t>
      </w:r>
      <w:r w:rsidR="00C04237" w:rsidRPr="00592AFE">
        <w:rPr>
          <w:rFonts w:ascii="Times New Roman" w:hAnsi="Times New Roman" w:cs="Times New Roman"/>
          <w:sz w:val="24"/>
          <w:szCs w:val="24"/>
        </w:rPr>
        <w:t>s</w:t>
      </w:r>
      <w:r w:rsidR="000A30D3" w:rsidRPr="00592AFE">
        <w:rPr>
          <w:rFonts w:ascii="Times New Roman" w:hAnsi="Times New Roman" w:cs="Times New Roman"/>
          <w:sz w:val="24"/>
          <w:szCs w:val="24"/>
        </w:rPr>
        <w:t xml:space="preserve"> that </w:t>
      </w:r>
      <w:r w:rsidR="000407D5" w:rsidRPr="00592AFE">
        <w:rPr>
          <w:rFonts w:ascii="Times New Roman" w:hAnsi="Times New Roman" w:cs="Times New Roman"/>
          <w:sz w:val="24"/>
          <w:szCs w:val="24"/>
        </w:rPr>
        <w:t>were</w:t>
      </w:r>
      <w:r w:rsidR="000A30D3" w:rsidRPr="00592AFE">
        <w:rPr>
          <w:rFonts w:ascii="Times New Roman" w:hAnsi="Times New Roman" w:cs="Times New Roman"/>
          <w:sz w:val="24"/>
          <w:szCs w:val="24"/>
        </w:rPr>
        <w:t xml:space="preserve"> performed of comparable scope.  NHVR will only consider bids from </w:t>
      </w:r>
      <w:r w:rsidR="00244BB9" w:rsidRPr="00592AFE">
        <w:rPr>
          <w:rFonts w:ascii="Times New Roman" w:hAnsi="Times New Roman" w:cs="Times New Roman"/>
          <w:sz w:val="24"/>
          <w:szCs w:val="24"/>
        </w:rPr>
        <w:t>bidders</w:t>
      </w:r>
      <w:r w:rsidR="000A30D3" w:rsidRPr="00592AFE">
        <w:rPr>
          <w:rFonts w:ascii="Times New Roman" w:hAnsi="Times New Roman" w:cs="Times New Roman"/>
          <w:sz w:val="24"/>
          <w:szCs w:val="24"/>
        </w:rPr>
        <w:t xml:space="preserve"> that demonstrate in their proposal</w:t>
      </w:r>
      <w:r w:rsidR="354A98EA" w:rsidRPr="00592AFE">
        <w:rPr>
          <w:rFonts w:ascii="Times New Roman" w:hAnsi="Times New Roman" w:cs="Times New Roman"/>
          <w:sz w:val="24"/>
          <w:szCs w:val="24"/>
        </w:rPr>
        <w:t>s</w:t>
      </w:r>
      <w:r w:rsidR="000A30D3" w:rsidRPr="00592AFE">
        <w:rPr>
          <w:rFonts w:ascii="Times New Roman" w:hAnsi="Times New Roman" w:cs="Times New Roman"/>
          <w:sz w:val="24"/>
          <w:szCs w:val="24"/>
        </w:rPr>
        <w:t xml:space="preserve"> that they have background knowledge and experience </w:t>
      </w:r>
      <w:r w:rsidR="001518A7" w:rsidRPr="00592AFE">
        <w:rPr>
          <w:rFonts w:ascii="Times New Roman" w:hAnsi="Times New Roman" w:cs="Times New Roman"/>
          <w:sz w:val="24"/>
          <w:szCs w:val="24"/>
        </w:rPr>
        <w:t xml:space="preserve">in </w:t>
      </w:r>
      <w:r w:rsidR="00E43E7B" w:rsidRPr="00592AFE">
        <w:rPr>
          <w:rFonts w:ascii="Times New Roman" w:hAnsi="Times New Roman" w:cs="Times New Roman"/>
          <w:sz w:val="24"/>
          <w:szCs w:val="24"/>
        </w:rPr>
        <w:t>developing the comprehensive system of vendor management VR is seeking with this project.</w:t>
      </w:r>
      <w:r w:rsidR="2787EC1D" w:rsidRPr="00592AFE">
        <w:rPr>
          <w:rFonts w:ascii="Times New Roman" w:hAnsi="Times New Roman" w:cs="Times New Roman"/>
          <w:sz w:val="24"/>
          <w:szCs w:val="24"/>
        </w:rPr>
        <w:t xml:space="preserve"> </w:t>
      </w:r>
    </w:p>
    <w:p w14:paraId="723BE4AC" w14:textId="3510D82E" w:rsidR="00846064" w:rsidRDefault="00193910" w:rsidP="00592AFE">
      <w:pPr>
        <w:spacing w:after="0"/>
        <w:ind w:firstLine="720"/>
        <w:rPr>
          <w:rFonts w:ascii="Times New Roman" w:hAnsi="Times New Roman" w:cs="Times New Roman"/>
          <w:sz w:val="24"/>
          <w:szCs w:val="24"/>
        </w:rPr>
      </w:pPr>
      <w:r w:rsidRPr="00592AFE">
        <w:rPr>
          <w:rFonts w:ascii="Times New Roman" w:hAnsi="Times New Roman" w:cs="Times New Roman"/>
          <w:sz w:val="24"/>
          <w:szCs w:val="24"/>
        </w:rPr>
        <w:t>4.</w:t>
      </w:r>
      <w:r w:rsidR="070450A7" w:rsidRPr="00592AFE">
        <w:rPr>
          <w:rFonts w:ascii="Times New Roman" w:hAnsi="Times New Roman" w:cs="Times New Roman"/>
          <w:sz w:val="24"/>
          <w:szCs w:val="24"/>
        </w:rPr>
        <w:t>4</w:t>
      </w:r>
      <w:r w:rsidRPr="00592AFE">
        <w:rPr>
          <w:rFonts w:ascii="Times New Roman" w:hAnsi="Times New Roman" w:cs="Times New Roman"/>
          <w:sz w:val="24"/>
          <w:szCs w:val="24"/>
        </w:rPr>
        <w:t xml:space="preserve"> If awarded the contract</w:t>
      </w:r>
      <w:r w:rsidR="000407D5" w:rsidRPr="00592AFE">
        <w:rPr>
          <w:rFonts w:ascii="Times New Roman" w:hAnsi="Times New Roman" w:cs="Times New Roman"/>
          <w:sz w:val="24"/>
          <w:szCs w:val="24"/>
        </w:rPr>
        <w:t>,</w:t>
      </w:r>
      <w:r w:rsidRPr="00592AFE">
        <w:rPr>
          <w:rFonts w:ascii="Times New Roman" w:hAnsi="Times New Roman" w:cs="Times New Roman"/>
          <w:sz w:val="24"/>
          <w:szCs w:val="24"/>
        </w:rPr>
        <w:t xml:space="preserve"> </w:t>
      </w:r>
      <w:r w:rsidR="00244BB9" w:rsidRPr="00592AFE">
        <w:rPr>
          <w:rFonts w:ascii="Times New Roman" w:hAnsi="Times New Roman" w:cs="Times New Roman"/>
          <w:sz w:val="24"/>
          <w:szCs w:val="24"/>
        </w:rPr>
        <w:t>bidders</w:t>
      </w:r>
      <w:r w:rsidRPr="00592AFE">
        <w:rPr>
          <w:rFonts w:ascii="Times New Roman" w:hAnsi="Times New Roman" w:cs="Times New Roman"/>
          <w:sz w:val="24"/>
          <w:szCs w:val="24"/>
        </w:rPr>
        <w:t xml:space="preserve"> will need to register with the New Hampshire Secretary of State’s office and be in good standing.  They must also carry comprehensive general liability insurance against all claims of bodily injury, death</w:t>
      </w:r>
      <w:r w:rsidR="000407D5" w:rsidRPr="00592AFE">
        <w:rPr>
          <w:rFonts w:ascii="Times New Roman" w:hAnsi="Times New Roman" w:cs="Times New Roman"/>
          <w:sz w:val="24"/>
          <w:szCs w:val="24"/>
        </w:rPr>
        <w:t>,</w:t>
      </w:r>
      <w:r w:rsidRPr="00592AFE">
        <w:rPr>
          <w:rFonts w:ascii="Times New Roman" w:hAnsi="Times New Roman" w:cs="Times New Roman"/>
          <w:sz w:val="24"/>
          <w:szCs w:val="24"/>
        </w:rPr>
        <w:t xml:space="preserve"> or property damage of at least $1,000,000 per occurrence and $2,000,000 aggregate.</w:t>
      </w:r>
      <w:r w:rsidR="007A17DF" w:rsidRPr="00592AFE">
        <w:rPr>
          <w:rFonts w:ascii="Times New Roman" w:hAnsi="Times New Roman" w:cs="Times New Roman"/>
          <w:sz w:val="24"/>
          <w:szCs w:val="24"/>
        </w:rPr>
        <w:t xml:space="preserve">  Worker’s compensation insurance documentations will also be </w:t>
      </w:r>
      <w:r w:rsidR="00DC5176">
        <w:rPr>
          <w:rFonts w:ascii="Times New Roman" w:hAnsi="Times New Roman" w:cs="Times New Roman"/>
          <w:sz w:val="24"/>
          <w:szCs w:val="24"/>
        </w:rPr>
        <w:t xml:space="preserve">required.  </w:t>
      </w:r>
    </w:p>
    <w:p w14:paraId="62423DBE" w14:textId="77777777" w:rsidR="00DC5176" w:rsidRPr="00592AFE" w:rsidRDefault="00DC5176" w:rsidP="00592AFE">
      <w:pPr>
        <w:spacing w:after="0"/>
        <w:ind w:firstLine="720"/>
        <w:rPr>
          <w:rFonts w:ascii="Times New Roman" w:hAnsi="Times New Roman" w:cs="Times New Roman"/>
          <w:sz w:val="24"/>
          <w:szCs w:val="24"/>
        </w:rPr>
      </w:pPr>
    </w:p>
    <w:p w14:paraId="5D808C73" w14:textId="472DA721" w:rsidR="00F01125" w:rsidRDefault="00F01125" w:rsidP="00592AFE">
      <w:pPr>
        <w:pStyle w:val="Heading1"/>
        <w:spacing w:before="0"/>
        <w:rPr>
          <w:rFonts w:ascii="Times New Roman" w:hAnsi="Times New Roman" w:cs="Times New Roman"/>
          <w:sz w:val="24"/>
          <w:szCs w:val="24"/>
        </w:rPr>
      </w:pPr>
      <w:bookmarkStart w:id="6" w:name="_Toc90631573"/>
      <w:r w:rsidRPr="00592AFE">
        <w:rPr>
          <w:rFonts w:ascii="Times New Roman" w:hAnsi="Times New Roman" w:cs="Times New Roman"/>
          <w:sz w:val="24"/>
          <w:szCs w:val="24"/>
        </w:rPr>
        <w:t>S</w:t>
      </w:r>
      <w:r w:rsidR="007C0A9F" w:rsidRPr="00592AFE">
        <w:rPr>
          <w:rFonts w:ascii="Times New Roman" w:hAnsi="Times New Roman" w:cs="Times New Roman"/>
          <w:sz w:val="24"/>
          <w:szCs w:val="24"/>
        </w:rPr>
        <w:t>ECTION</w:t>
      </w:r>
      <w:r w:rsidRPr="00592AFE">
        <w:rPr>
          <w:rFonts w:ascii="Times New Roman" w:hAnsi="Times New Roman" w:cs="Times New Roman"/>
          <w:sz w:val="24"/>
          <w:szCs w:val="24"/>
        </w:rPr>
        <w:t xml:space="preserve"> </w:t>
      </w:r>
      <w:r w:rsidR="000A30D3" w:rsidRPr="00592AFE">
        <w:rPr>
          <w:rFonts w:ascii="Times New Roman" w:hAnsi="Times New Roman" w:cs="Times New Roman"/>
          <w:sz w:val="24"/>
          <w:szCs w:val="24"/>
        </w:rPr>
        <w:t>5</w:t>
      </w:r>
      <w:r w:rsidRPr="00592AFE">
        <w:rPr>
          <w:rFonts w:ascii="Times New Roman" w:hAnsi="Times New Roman" w:cs="Times New Roman"/>
          <w:sz w:val="24"/>
          <w:szCs w:val="24"/>
        </w:rPr>
        <w:t xml:space="preserve"> – Process for Submitting a Proposal</w:t>
      </w:r>
      <w:bookmarkEnd w:id="6"/>
    </w:p>
    <w:p w14:paraId="3D717F72" w14:textId="77777777" w:rsidR="00846064" w:rsidRPr="00846064" w:rsidRDefault="00846064" w:rsidP="00846064"/>
    <w:p w14:paraId="2E72EEC1" w14:textId="12AC41DD" w:rsidR="00846064" w:rsidRPr="00846064" w:rsidRDefault="00F01125" w:rsidP="00846064">
      <w:pPr>
        <w:pStyle w:val="Heading2"/>
        <w:numPr>
          <w:ilvl w:val="0"/>
          <w:numId w:val="29"/>
        </w:numPr>
        <w:spacing w:before="0"/>
        <w:rPr>
          <w:rFonts w:ascii="Times New Roman" w:hAnsi="Times New Roman" w:cs="Times New Roman"/>
          <w:sz w:val="24"/>
          <w:szCs w:val="24"/>
        </w:rPr>
      </w:pPr>
      <w:bookmarkStart w:id="7" w:name="_Toc448496742"/>
      <w:bookmarkStart w:id="8" w:name="_Toc424543277"/>
      <w:bookmarkStart w:id="9" w:name="_Toc90631574"/>
      <w:r w:rsidRPr="00592AFE">
        <w:rPr>
          <w:rFonts w:ascii="Times New Roman" w:hAnsi="Times New Roman" w:cs="Times New Roman"/>
          <w:sz w:val="24"/>
          <w:szCs w:val="24"/>
        </w:rPr>
        <w:t>Proposal Submission, Deadline, and Location Instructions</w:t>
      </w:r>
      <w:bookmarkEnd w:id="7"/>
      <w:bookmarkEnd w:id="8"/>
      <w:bookmarkEnd w:id="9"/>
    </w:p>
    <w:p w14:paraId="7CB8B1EF" w14:textId="77777777" w:rsidR="0042072F" w:rsidRDefault="00F01125" w:rsidP="00592AFE">
      <w:pPr>
        <w:spacing w:after="0"/>
        <w:rPr>
          <w:rFonts w:ascii="Times New Roman" w:hAnsi="Times New Roman" w:cs="Times New Roman"/>
          <w:sz w:val="24"/>
          <w:szCs w:val="24"/>
        </w:rPr>
      </w:pPr>
      <w:r w:rsidRPr="00592AFE">
        <w:rPr>
          <w:rFonts w:ascii="Times New Roman" w:hAnsi="Times New Roman" w:cs="Times New Roman"/>
          <w:sz w:val="24"/>
          <w:szCs w:val="24"/>
        </w:rPr>
        <w:t>Proposals submitted in response to th</w:t>
      </w:r>
      <w:r w:rsidR="000A30D3" w:rsidRPr="00592AFE">
        <w:rPr>
          <w:rFonts w:ascii="Times New Roman" w:hAnsi="Times New Roman" w:cs="Times New Roman"/>
          <w:sz w:val="24"/>
          <w:szCs w:val="24"/>
        </w:rPr>
        <w:t xml:space="preserve">is RFP must be received by </w:t>
      </w:r>
      <w:r w:rsidR="0042072F">
        <w:rPr>
          <w:rFonts w:ascii="Times New Roman" w:hAnsi="Times New Roman" w:cs="Times New Roman"/>
          <w:sz w:val="24"/>
          <w:szCs w:val="24"/>
        </w:rPr>
        <w:t>VRNH</w:t>
      </w:r>
      <w:r w:rsidRPr="00592AFE">
        <w:rPr>
          <w:rFonts w:ascii="Times New Roman" w:hAnsi="Times New Roman" w:cs="Times New Roman"/>
          <w:sz w:val="24"/>
          <w:szCs w:val="24"/>
        </w:rPr>
        <w:t xml:space="preserve">, no later than the time and date specified in the Schedule section herein. </w:t>
      </w:r>
      <w:r w:rsidRPr="00592AFE">
        <w:rPr>
          <w:rFonts w:ascii="Times New Roman" w:hAnsi="Times New Roman" w:cs="Times New Roman"/>
          <w:sz w:val="24"/>
          <w:szCs w:val="24"/>
          <w:u w:val="single"/>
        </w:rPr>
        <w:t xml:space="preserve">Proposals </w:t>
      </w:r>
      <w:r w:rsidR="00E43E7B" w:rsidRPr="00592AFE">
        <w:rPr>
          <w:rFonts w:ascii="Times New Roman" w:hAnsi="Times New Roman" w:cs="Times New Roman"/>
          <w:sz w:val="24"/>
          <w:szCs w:val="24"/>
          <w:u w:val="single"/>
        </w:rPr>
        <w:t>shall be submitted electronically</w:t>
      </w:r>
      <w:r w:rsidR="00E43E7B" w:rsidRPr="00592AFE">
        <w:rPr>
          <w:rFonts w:ascii="Times New Roman" w:hAnsi="Times New Roman" w:cs="Times New Roman"/>
          <w:sz w:val="24"/>
          <w:szCs w:val="24"/>
        </w:rPr>
        <w:t xml:space="preserve"> to the email addresses below.  </w:t>
      </w:r>
    </w:p>
    <w:p w14:paraId="33E6C222" w14:textId="578DF9E5" w:rsidR="00F01125" w:rsidRDefault="00F01125" w:rsidP="00592AFE">
      <w:pPr>
        <w:spacing w:after="0"/>
        <w:rPr>
          <w:rFonts w:ascii="Times New Roman" w:hAnsi="Times New Roman" w:cs="Times New Roman"/>
          <w:sz w:val="24"/>
          <w:szCs w:val="24"/>
        </w:rPr>
      </w:pPr>
      <w:r w:rsidRPr="00592AFE">
        <w:rPr>
          <w:rFonts w:ascii="Times New Roman" w:hAnsi="Times New Roman" w:cs="Times New Roman"/>
          <w:sz w:val="24"/>
          <w:szCs w:val="24"/>
        </w:rPr>
        <w:t>Proposals must be addressed to:</w:t>
      </w:r>
    </w:p>
    <w:p w14:paraId="1CC3387F" w14:textId="77777777" w:rsidR="00846064" w:rsidRPr="00592AFE" w:rsidRDefault="00846064" w:rsidP="00592AFE">
      <w:pPr>
        <w:spacing w:after="0"/>
        <w:rPr>
          <w:rFonts w:ascii="Times New Roman" w:hAnsi="Times New Roman" w:cs="Times New Roman"/>
          <w:sz w:val="24"/>
          <w:szCs w:val="24"/>
        </w:rPr>
      </w:pPr>
    </w:p>
    <w:p w14:paraId="36B24FB8" w14:textId="77777777" w:rsidR="00F01125" w:rsidRPr="00592AFE" w:rsidRDefault="00F01125" w:rsidP="00846064">
      <w:pPr>
        <w:spacing w:after="0"/>
        <w:jc w:val="center"/>
        <w:rPr>
          <w:rFonts w:ascii="Times New Roman" w:hAnsi="Times New Roman" w:cs="Times New Roman"/>
          <w:b/>
          <w:sz w:val="24"/>
          <w:szCs w:val="24"/>
        </w:rPr>
      </w:pPr>
      <w:r w:rsidRPr="00592AFE">
        <w:rPr>
          <w:rFonts w:ascii="Times New Roman" w:hAnsi="Times New Roman" w:cs="Times New Roman"/>
          <w:b/>
          <w:sz w:val="24"/>
          <w:szCs w:val="24"/>
        </w:rPr>
        <w:lastRenderedPageBreak/>
        <w:t>State of New Hampshire</w:t>
      </w:r>
    </w:p>
    <w:p w14:paraId="71A9169D" w14:textId="374EC078" w:rsidR="00F01125" w:rsidRPr="00592AFE" w:rsidRDefault="00F01125" w:rsidP="00846064">
      <w:pPr>
        <w:spacing w:after="0"/>
        <w:jc w:val="center"/>
        <w:rPr>
          <w:rFonts w:ascii="Times New Roman" w:hAnsi="Times New Roman" w:cs="Times New Roman"/>
          <w:b/>
          <w:sz w:val="24"/>
          <w:szCs w:val="24"/>
        </w:rPr>
      </w:pPr>
      <w:r w:rsidRPr="00592AFE">
        <w:rPr>
          <w:rFonts w:ascii="Times New Roman" w:hAnsi="Times New Roman" w:cs="Times New Roman"/>
          <w:b/>
          <w:sz w:val="24"/>
          <w:szCs w:val="24"/>
        </w:rPr>
        <w:t xml:space="preserve">Department of </w:t>
      </w:r>
      <w:r w:rsidR="000A30D3" w:rsidRPr="00592AFE">
        <w:rPr>
          <w:rFonts w:ascii="Times New Roman" w:hAnsi="Times New Roman" w:cs="Times New Roman"/>
          <w:b/>
          <w:sz w:val="24"/>
          <w:szCs w:val="24"/>
        </w:rPr>
        <w:t>Education</w:t>
      </w:r>
    </w:p>
    <w:p w14:paraId="633A815A" w14:textId="3CEE6585" w:rsidR="000A30D3" w:rsidRPr="00592AFE" w:rsidRDefault="000A30D3" w:rsidP="00846064">
      <w:pPr>
        <w:spacing w:after="0"/>
        <w:jc w:val="center"/>
        <w:rPr>
          <w:rFonts w:ascii="Times New Roman" w:hAnsi="Times New Roman" w:cs="Times New Roman"/>
          <w:b/>
          <w:sz w:val="24"/>
          <w:szCs w:val="24"/>
        </w:rPr>
      </w:pPr>
      <w:r w:rsidRPr="00592AFE">
        <w:rPr>
          <w:rFonts w:ascii="Times New Roman" w:hAnsi="Times New Roman" w:cs="Times New Roman"/>
          <w:b/>
          <w:sz w:val="24"/>
          <w:szCs w:val="24"/>
        </w:rPr>
        <w:t xml:space="preserve">Bureau of Vocational </w:t>
      </w:r>
      <w:r w:rsidR="00FA3D54" w:rsidRPr="00592AFE">
        <w:rPr>
          <w:rFonts w:ascii="Times New Roman" w:hAnsi="Times New Roman" w:cs="Times New Roman"/>
          <w:b/>
          <w:sz w:val="24"/>
          <w:szCs w:val="24"/>
        </w:rPr>
        <w:t>Rehabilitation</w:t>
      </w:r>
    </w:p>
    <w:p w14:paraId="20B97928" w14:textId="52414970" w:rsidR="0005455A" w:rsidRPr="00592AFE" w:rsidRDefault="0005455A" w:rsidP="00846064">
      <w:pPr>
        <w:spacing w:after="0"/>
        <w:jc w:val="center"/>
        <w:rPr>
          <w:rFonts w:ascii="Times New Roman" w:hAnsi="Times New Roman" w:cs="Times New Roman"/>
          <w:b/>
          <w:sz w:val="24"/>
          <w:szCs w:val="24"/>
        </w:rPr>
      </w:pPr>
      <w:r w:rsidRPr="00592AFE">
        <w:rPr>
          <w:rFonts w:ascii="Times New Roman" w:hAnsi="Times New Roman" w:cs="Times New Roman"/>
          <w:b/>
          <w:sz w:val="24"/>
          <w:szCs w:val="24"/>
        </w:rPr>
        <w:t xml:space="preserve">Attn: </w:t>
      </w:r>
      <w:r w:rsidR="00E43E7B" w:rsidRPr="00592AFE">
        <w:rPr>
          <w:rFonts w:ascii="Times New Roman" w:hAnsi="Times New Roman" w:cs="Times New Roman"/>
          <w:b/>
          <w:sz w:val="24"/>
          <w:szCs w:val="24"/>
        </w:rPr>
        <w:t xml:space="preserve">Lisa </w:t>
      </w:r>
      <w:hyperlink r:id="rId17" w:history="1">
        <w:r w:rsidR="00E43E7B" w:rsidRPr="00592AFE">
          <w:rPr>
            <w:rStyle w:val="Hyperlink"/>
            <w:rFonts w:ascii="Times New Roman" w:hAnsi="Times New Roman" w:cs="Times New Roman"/>
            <w:b/>
            <w:color w:val="auto"/>
            <w:sz w:val="24"/>
            <w:szCs w:val="24"/>
            <w:u w:val="none"/>
          </w:rPr>
          <w:t>Hinson-Hatz</w:t>
        </w:r>
        <w:r w:rsidR="00E43E7B" w:rsidRPr="00592AFE">
          <w:rPr>
            <w:rStyle w:val="Hyperlink"/>
            <w:rFonts w:ascii="Times New Roman" w:hAnsi="Times New Roman" w:cs="Times New Roman"/>
            <w:b/>
            <w:sz w:val="24"/>
            <w:szCs w:val="24"/>
            <w:u w:val="none"/>
          </w:rPr>
          <w:t>-</w:t>
        </w:r>
        <w:r w:rsidR="00E43E7B" w:rsidRPr="00592AFE">
          <w:rPr>
            <w:rStyle w:val="Hyperlink"/>
            <w:rFonts w:ascii="Times New Roman" w:hAnsi="Times New Roman" w:cs="Times New Roman"/>
            <w:b/>
            <w:sz w:val="24"/>
            <w:szCs w:val="24"/>
          </w:rPr>
          <w:t>--Lisa.K.Hatz@doe.nh.gov</w:t>
        </w:r>
      </w:hyperlink>
    </w:p>
    <w:p w14:paraId="749E3049" w14:textId="3AF3A3AB" w:rsidR="00E43E7B" w:rsidRPr="00592AFE" w:rsidRDefault="00E43E7B" w:rsidP="00846064">
      <w:pPr>
        <w:spacing w:after="0"/>
        <w:jc w:val="center"/>
        <w:rPr>
          <w:rFonts w:ascii="Times New Roman" w:hAnsi="Times New Roman" w:cs="Times New Roman"/>
          <w:b/>
          <w:sz w:val="24"/>
          <w:szCs w:val="24"/>
        </w:rPr>
      </w:pPr>
      <w:r w:rsidRPr="00592AFE">
        <w:rPr>
          <w:rFonts w:ascii="Times New Roman" w:hAnsi="Times New Roman" w:cs="Times New Roman"/>
          <w:b/>
          <w:sz w:val="24"/>
          <w:szCs w:val="24"/>
        </w:rPr>
        <w:t>Christine Langille-Lewis---</w:t>
      </w:r>
      <w:r w:rsidRPr="00592AFE">
        <w:rPr>
          <w:rFonts w:ascii="Times New Roman" w:hAnsi="Times New Roman" w:cs="Times New Roman"/>
          <w:sz w:val="24"/>
          <w:szCs w:val="24"/>
        </w:rPr>
        <w:t xml:space="preserve"> </w:t>
      </w:r>
      <w:hyperlink r:id="rId18" w:history="1">
        <w:r w:rsidRPr="00592AFE">
          <w:rPr>
            <w:rStyle w:val="Hyperlink"/>
            <w:rFonts w:ascii="Times New Roman" w:hAnsi="Times New Roman" w:cs="Times New Roman"/>
            <w:b/>
            <w:sz w:val="24"/>
            <w:szCs w:val="24"/>
          </w:rPr>
          <w:t>Christine.A.Langille@doe.nh.gov</w:t>
        </w:r>
      </w:hyperlink>
    </w:p>
    <w:p w14:paraId="6960CBF4" w14:textId="2C1D9A7D" w:rsidR="000A30D3" w:rsidRPr="00592AFE" w:rsidRDefault="000A30D3" w:rsidP="00846064">
      <w:pPr>
        <w:spacing w:after="0"/>
        <w:jc w:val="center"/>
        <w:rPr>
          <w:rFonts w:ascii="Times New Roman" w:hAnsi="Times New Roman" w:cs="Times New Roman"/>
          <w:b/>
          <w:sz w:val="24"/>
          <w:szCs w:val="24"/>
        </w:rPr>
      </w:pPr>
      <w:r w:rsidRPr="00592AFE">
        <w:rPr>
          <w:rFonts w:ascii="Times New Roman" w:hAnsi="Times New Roman" w:cs="Times New Roman"/>
          <w:b/>
          <w:sz w:val="24"/>
          <w:szCs w:val="24"/>
        </w:rPr>
        <w:t>21 South Fruit Street Suite 20</w:t>
      </w:r>
    </w:p>
    <w:p w14:paraId="19253012" w14:textId="7114629E" w:rsidR="00E43E7B" w:rsidRPr="00592AFE" w:rsidRDefault="000A30D3" w:rsidP="00846064">
      <w:pPr>
        <w:spacing w:after="0"/>
        <w:jc w:val="center"/>
        <w:rPr>
          <w:rFonts w:ascii="Times New Roman" w:hAnsi="Times New Roman" w:cs="Times New Roman"/>
          <w:b/>
          <w:sz w:val="24"/>
          <w:szCs w:val="24"/>
        </w:rPr>
      </w:pPr>
      <w:r w:rsidRPr="00592AFE">
        <w:rPr>
          <w:rFonts w:ascii="Times New Roman" w:hAnsi="Times New Roman" w:cs="Times New Roman"/>
          <w:b/>
          <w:sz w:val="24"/>
          <w:szCs w:val="24"/>
        </w:rPr>
        <w:t>Concord, NH 03301</w:t>
      </w:r>
    </w:p>
    <w:p w14:paraId="36184AC0" w14:textId="77777777" w:rsidR="000C6627" w:rsidRPr="00592AFE" w:rsidRDefault="000C6627" w:rsidP="00592AFE">
      <w:pPr>
        <w:spacing w:after="0"/>
        <w:rPr>
          <w:rFonts w:ascii="Times New Roman" w:hAnsi="Times New Roman" w:cs="Times New Roman"/>
          <w:b/>
          <w:sz w:val="24"/>
          <w:szCs w:val="24"/>
        </w:rPr>
      </w:pPr>
    </w:p>
    <w:p w14:paraId="7169896D" w14:textId="2AEF29FB" w:rsidR="00F01125" w:rsidRDefault="00F01125" w:rsidP="00592AFE">
      <w:pPr>
        <w:spacing w:after="0"/>
        <w:rPr>
          <w:rFonts w:ascii="Times New Roman" w:hAnsi="Times New Roman" w:cs="Times New Roman"/>
          <w:sz w:val="24"/>
          <w:szCs w:val="24"/>
        </w:rPr>
      </w:pPr>
      <w:r w:rsidRPr="00592AFE">
        <w:rPr>
          <w:rFonts w:ascii="Times New Roman" w:hAnsi="Times New Roman" w:cs="Times New Roman"/>
          <w:sz w:val="24"/>
          <w:szCs w:val="24"/>
        </w:rPr>
        <w:t>Proposals must be clearly marked as follows:</w:t>
      </w:r>
    </w:p>
    <w:p w14:paraId="342A59C7" w14:textId="77777777" w:rsidR="00846064" w:rsidRPr="00592AFE" w:rsidRDefault="00846064" w:rsidP="00592AFE">
      <w:pPr>
        <w:spacing w:after="0"/>
        <w:rPr>
          <w:rFonts w:ascii="Times New Roman" w:hAnsi="Times New Roman" w:cs="Times New Roman"/>
          <w:sz w:val="24"/>
          <w:szCs w:val="24"/>
        </w:rPr>
      </w:pPr>
    </w:p>
    <w:p w14:paraId="7B61E86D" w14:textId="27E9EA01" w:rsidR="00F01125" w:rsidRPr="00592AFE" w:rsidRDefault="00F01125" w:rsidP="00846064">
      <w:pPr>
        <w:spacing w:after="0"/>
        <w:jc w:val="center"/>
        <w:rPr>
          <w:rFonts w:ascii="Times New Roman" w:hAnsi="Times New Roman" w:cs="Times New Roman"/>
          <w:b/>
          <w:sz w:val="24"/>
          <w:szCs w:val="24"/>
        </w:rPr>
      </w:pPr>
      <w:r w:rsidRPr="00592AFE">
        <w:rPr>
          <w:rFonts w:ascii="Times New Roman" w:hAnsi="Times New Roman" w:cs="Times New Roman"/>
          <w:b/>
          <w:sz w:val="24"/>
          <w:szCs w:val="24"/>
        </w:rPr>
        <w:t>STATE OF NEW HAMPSHIRE</w:t>
      </w:r>
    </w:p>
    <w:p w14:paraId="761EA54A" w14:textId="7E8FD772" w:rsidR="00F01125" w:rsidRPr="00592AFE" w:rsidRDefault="006215F8" w:rsidP="00846064">
      <w:pPr>
        <w:spacing w:after="0"/>
        <w:jc w:val="center"/>
        <w:rPr>
          <w:rFonts w:ascii="Times New Roman" w:hAnsi="Times New Roman" w:cs="Times New Roman"/>
          <w:b/>
          <w:bCs/>
          <w:sz w:val="24"/>
          <w:szCs w:val="24"/>
        </w:rPr>
      </w:pPr>
      <w:r w:rsidRPr="00592AFE">
        <w:rPr>
          <w:rFonts w:ascii="Times New Roman" w:hAnsi="Times New Roman" w:cs="Times New Roman"/>
          <w:b/>
          <w:bCs/>
          <w:sz w:val="24"/>
          <w:szCs w:val="24"/>
        </w:rPr>
        <w:t xml:space="preserve">RESPONSE TO RFP </w:t>
      </w:r>
      <w:r w:rsidR="000A30D3" w:rsidRPr="00592AFE">
        <w:rPr>
          <w:rFonts w:ascii="Times New Roman" w:hAnsi="Times New Roman" w:cs="Times New Roman"/>
          <w:b/>
          <w:bCs/>
          <w:sz w:val="24"/>
          <w:szCs w:val="24"/>
        </w:rPr>
        <w:t xml:space="preserve">VR </w:t>
      </w:r>
      <w:r w:rsidR="00244BB9" w:rsidRPr="00592AFE">
        <w:rPr>
          <w:rFonts w:ascii="Times New Roman" w:hAnsi="Times New Roman" w:cs="Times New Roman"/>
          <w:b/>
          <w:bCs/>
          <w:sz w:val="24"/>
          <w:szCs w:val="24"/>
        </w:rPr>
        <w:t>202</w:t>
      </w:r>
      <w:r w:rsidR="002E61F9">
        <w:rPr>
          <w:rFonts w:ascii="Times New Roman" w:hAnsi="Times New Roman" w:cs="Times New Roman"/>
          <w:b/>
          <w:bCs/>
          <w:sz w:val="24"/>
          <w:szCs w:val="24"/>
        </w:rPr>
        <w:t>3-1</w:t>
      </w:r>
    </w:p>
    <w:p w14:paraId="1DEADB6E" w14:textId="57C2E7BB" w:rsidR="00E25E46" w:rsidRDefault="00E43E7B" w:rsidP="00846064">
      <w:pPr>
        <w:spacing w:after="0" w:line="240" w:lineRule="auto"/>
        <w:jc w:val="center"/>
        <w:rPr>
          <w:rFonts w:ascii="Times New Roman" w:hAnsi="Times New Roman" w:cs="Times New Roman"/>
          <w:b/>
          <w:sz w:val="24"/>
          <w:szCs w:val="24"/>
        </w:rPr>
      </w:pPr>
      <w:r w:rsidRPr="00592AFE">
        <w:rPr>
          <w:rFonts w:ascii="Times New Roman" w:hAnsi="Times New Roman" w:cs="Times New Roman"/>
          <w:b/>
          <w:sz w:val="24"/>
          <w:szCs w:val="24"/>
        </w:rPr>
        <w:t>Vendor Management</w:t>
      </w:r>
    </w:p>
    <w:p w14:paraId="6B40D2DD" w14:textId="77777777" w:rsidR="00846064" w:rsidRPr="00592AFE" w:rsidRDefault="00846064" w:rsidP="00846064">
      <w:pPr>
        <w:spacing w:after="0" w:line="240" w:lineRule="auto"/>
        <w:jc w:val="center"/>
        <w:rPr>
          <w:rFonts w:ascii="Times New Roman" w:hAnsi="Times New Roman" w:cs="Times New Roman"/>
          <w:b/>
          <w:sz w:val="24"/>
          <w:szCs w:val="24"/>
        </w:rPr>
      </w:pPr>
    </w:p>
    <w:p w14:paraId="22AC208C" w14:textId="548F25AB" w:rsidR="00846064" w:rsidRDefault="00B64920" w:rsidP="00592AFE">
      <w:pPr>
        <w:spacing w:after="0"/>
        <w:rPr>
          <w:rFonts w:ascii="Times New Roman" w:hAnsi="Times New Roman" w:cs="Times New Roman"/>
          <w:sz w:val="24"/>
          <w:szCs w:val="24"/>
        </w:rPr>
      </w:pPr>
      <w:r w:rsidRPr="00592AFE">
        <w:rPr>
          <w:rFonts w:ascii="Times New Roman" w:hAnsi="Times New Roman" w:cs="Times New Roman"/>
          <w:sz w:val="24"/>
          <w:szCs w:val="24"/>
        </w:rPr>
        <w:t>Late</w:t>
      </w:r>
      <w:r w:rsidR="00F01125" w:rsidRPr="00592AFE">
        <w:rPr>
          <w:rFonts w:ascii="Times New Roman" w:hAnsi="Times New Roman" w:cs="Times New Roman"/>
          <w:sz w:val="24"/>
          <w:szCs w:val="24"/>
        </w:rPr>
        <w:t xml:space="preserve"> submissions will not be accepted and will be returned to the </w:t>
      </w:r>
      <w:r w:rsidR="00244BB9" w:rsidRPr="00592AFE">
        <w:rPr>
          <w:rFonts w:ascii="Times New Roman" w:hAnsi="Times New Roman" w:cs="Times New Roman"/>
          <w:sz w:val="24"/>
          <w:szCs w:val="24"/>
        </w:rPr>
        <w:t>P</w:t>
      </w:r>
      <w:r w:rsidR="00F01125" w:rsidRPr="00592AFE">
        <w:rPr>
          <w:rFonts w:ascii="Times New Roman" w:hAnsi="Times New Roman" w:cs="Times New Roman"/>
          <w:sz w:val="24"/>
          <w:szCs w:val="24"/>
        </w:rPr>
        <w:t xml:space="preserve">roposer unopened.  Delivery of the Proposals shall be at the Proposer’s expense.  The time of receipt shall be considered when a Proposal has been officially documented by the Agency, in accordance with its established policies, as having been received at the location designated above.  The Agency accepts no responsibility for mislabeled mail or mail that is not delivered or </w:t>
      </w:r>
      <w:r w:rsidR="00C27385" w:rsidRPr="00592AFE">
        <w:rPr>
          <w:rFonts w:ascii="Times New Roman" w:hAnsi="Times New Roman" w:cs="Times New Roman"/>
          <w:sz w:val="24"/>
          <w:szCs w:val="24"/>
        </w:rPr>
        <w:t xml:space="preserve">is </w:t>
      </w:r>
      <w:r w:rsidR="00F01125" w:rsidRPr="00592AFE">
        <w:rPr>
          <w:rFonts w:ascii="Times New Roman" w:hAnsi="Times New Roman" w:cs="Times New Roman"/>
          <w:sz w:val="24"/>
          <w:szCs w:val="24"/>
        </w:rPr>
        <w:t>undeliverable for whatever reason.  Any damage that may occur due to shipping shall be the Proposer’s responsibility.</w:t>
      </w:r>
    </w:p>
    <w:p w14:paraId="26B7BF55" w14:textId="77777777" w:rsidR="00846064" w:rsidRPr="00592AFE" w:rsidRDefault="00846064" w:rsidP="00592AFE">
      <w:pPr>
        <w:spacing w:after="0"/>
        <w:rPr>
          <w:rFonts w:ascii="Times New Roman" w:hAnsi="Times New Roman" w:cs="Times New Roman"/>
          <w:sz w:val="24"/>
          <w:szCs w:val="24"/>
        </w:rPr>
      </w:pPr>
    </w:p>
    <w:p w14:paraId="3ECDD0E7" w14:textId="67704948" w:rsidR="00846064" w:rsidRDefault="00F01125" w:rsidP="00846064">
      <w:pPr>
        <w:pStyle w:val="Heading2"/>
        <w:numPr>
          <w:ilvl w:val="0"/>
          <w:numId w:val="29"/>
        </w:numPr>
        <w:spacing w:before="0"/>
        <w:rPr>
          <w:rFonts w:ascii="Times New Roman" w:eastAsiaTheme="minorEastAsia" w:hAnsi="Times New Roman" w:cs="Times New Roman"/>
          <w:sz w:val="24"/>
          <w:szCs w:val="24"/>
        </w:rPr>
      </w:pPr>
      <w:bookmarkStart w:id="10" w:name="_Toc90631575"/>
      <w:bookmarkStart w:id="11" w:name="_Toc448496744"/>
      <w:bookmarkStart w:id="12" w:name="_Toc424543278"/>
      <w:r w:rsidRPr="00592AFE">
        <w:rPr>
          <w:rFonts w:ascii="Times New Roman" w:eastAsiaTheme="minorEastAsia" w:hAnsi="Times New Roman" w:cs="Times New Roman"/>
          <w:sz w:val="24"/>
          <w:szCs w:val="24"/>
        </w:rPr>
        <w:t>Proposal Inquiries</w:t>
      </w:r>
      <w:bookmarkEnd w:id="10"/>
    </w:p>
    <w:p w14:paraId="59B84F0F" w14:textId="77777777" w:rsidR="00846064" w:rsidRPr="00846064" w:rsidRDefault="00846064" w:rsidP="00846064"/>
    <w:p w14:paraId="668AD505" w14:textId="4FF39100" w:rsidR="00F01125" w:rsidRPr="00592AFE" w:rsidRDefault="00F01125" w:rsidP="00592AFE">
      <w:pPr>
        <w:spacing w:after="0"/>
        <w:contextualSpacing/>
        <w:rPr>
          <w:rFonts w:ascii="Times New Roman" w:eastAsiaTheme="minorEastAsia" w:hAnsi="Times New Roman" w:cs="Times New Roman"/>
          <w:sz w:val="24"/>
          <w:szCs w:val="24"/>
        </w:rPr>
      </w:pPr>
      <w:r w:rsidRPr="00592AFE">
        <w:rPr>
          <w:rFonts w:ascii="Times New Roman" w:eastAsiaTheme="minorEastAsia" w:hAnsi="Times New Roman" w:cs="Times New Roman"/>
          <w:sz w:val="24"/>
          <w:szCs w:val="24"/>
        </w:rPr>
        <w:t>All inquiries concerning this RFP, including but not limited to, requests for clarifications, questions, and any changes to the RFP, shall be submitted via email to the</w:t>
      </w:r>
      <w:r w:rsidR="00244BB9" w:rsidRPr="00592AFE">
        <w:rPr>
          <w:rFonts w:ascii="Times New Roman" w:eastAsiaTheme="minorEastAsia" w:hAnsi="Times New Roman" w:cs="Times New Roman"/>
          <w:sz w:val="24"/>
          <w:szCs w:val="24"/>
        </w:rPr>
        <w:t xml:space="preserve"> following RFP designated Point</w:t>
      </w:r>
      <w:r w:rsidRPr="00592AFE">
        <w:rPr>
          <w:rFonts w:ascii="Times New Roman" w:eastAsiaTheme="minorEastAsia" w:hAnsi="Times New Roman" w:cs="Times New Roman"/>
          <w:sz w:val="24"/>
          <w:szCs w:val="24"/>
        </w:rPr>
        <w:t xml:space="preserve"> of Contact:</w:t>
      </w:r>
    </w:p>
    <w:p w14:paraId="771B0C30" w14:textId="4C77CB3E" w:rsidR="00F01125" w:rsidRPr="00592AFE" w:rsidRDefault="00483C79" w:rsidP="00592AFE">
      <w:pPr>
        <w:spacing w:after="0"/>
        <w:contextualSpacing/>
        <w:rPr>
          <w:rFonts w:ascii="Times New Roman" w:eastAsiaTheme="minorEastAsia" w:hAnsi="Times New Roman" w:cs="Times New Roman"/>
          <w:sz w:val="24"/>
          <w:szCs w:val="24"/>
        </w:rPr>
      </w:pPr>
      <w:r w:rsidRPr="00592AFE">
        <w:rPr>
          <w:rFonts w:ascii="Times New Roman" w:eastAsiaTheme="minorEastAsia" w:hAnsi="Times New Roman" w:cs="Times New Roman"/>
          <w:sz w:val="24"/>
          <w:szCs w:val="24"/>
        </w:rPr>
        <w:tab/>
      </w:r>
      <w:r w:rsidRPr="00592AFE">
        <w:rPr>
          <w:rFonts w:ascii="Times New Roman" w:eastAsiaTheme="minorEastAsia" w:hAnsi="Times New Roman" w:cs="Times New Roman"/>
          <w:sz w:val="24"/>
          <w:szCs w:val="24"/>
        </w:rPr>
        <w:tab/>
      </w:r>
      <w:r w:rsidRPr="00592AFE">
        <w:rPr>
          <w:rFonts w:ascii="Times New Roman" w:eastAsiaTheme="minorEastAsia" w:hAnsi="Times New Roman" w:cs="Times New Roman"/>
          <w:sz w:val="24"/>
          <w:szCs w:val="24"/>
        </w:rPr>
        <w:tab/>
      </w:r>
      <w:r w:rsidR="001C476F" w:rsidRPr="00592AFE">
        <w:rPr>
          <w:rFonts w:ascii="Times New Roman" w:eastAsiaTheme="minorEastAsia" w:hAnsi="Times New Roman" w:cs="Times New Roman"/>
          <w:sz w:val="24"/>
          <w:szCs w:val="24"/>
        </w:rPr>
        <w:t xml:space="preserve">Lisa Hinson-Hatz </w:t>
      </w:r>
      <w:r w:rsidR="001C476F" w:rsidRPr="00592AFE">
        <w:rPr>
          <w:rFonts w:ascii="Times New Roman" w:hAnsi="Times New Roman" w:cs="Times New Roman"/>
          <w:b/>
          <w:sz w:val="24"/>
          <w:szCs w:val="24"/>
        </w:rPr>
        <w:t xml:space="preserve"> </w:t>
      </w:r>
      <w:hyperlink r:id="rId19" w:history="1">
        <w:r w:rsidR="001C476F" w:rsidRPr="00592AFE">
          <w:rPr>
            <w:rStyle w:val="Hyperlink"/>
            <w:rFonts w:ascii="Times New Roman" w:hAnsi="Times New Roman" w:cs="Times New Roman"/>
            <w:b/>
            <w:sz w:val="24"/>
            <w:szCs w:val="24"/>
          </w:rPr>
          <w:t>Lisa.K.Hatz@doe.nh.gov</w:t>
        </w:r>
      </w:hyperlink>
    </w:p>
    <w:p w14:paraId="077B893D" w14:textId="1D6680BF" w:rsidR="00483C79" w:rsidRPr="00592AFE" w:rsidRDefault="00483C79" w:rsidP="00592AFE">
      <w:pPr>
        <w:spacing w:after="0"/>
        <w:contextualSpacing/>
        <w:rPr>
          <w:rFonts w:ascii="Times New Roman" w:eastAsiaTheme="minorEastAsia" w:hAnsi="Times New Roman" w:cs="Times New Roman"/>
          <w:sz w:val="24"/>
          <w:szCs w:val="24"/>
        </w:rPr>
      </w:pPr>
      <w:r w:rsidRPr="00592AFE">
        <w:rPr>
          <w:rFonts w:ascii="Times New Roman" w:eastAsiaTheme="minorEastAsia" w:hAnsi="Times New Roman" w:cs="Times New Roman"/>
          <w:sz w:val="24"/>
          <w:szCs w:val="24"/>
        </w:rPr>
        <w:tab/>
      </w:r>
      <w:r w:rsidRPr="00592AFE">
        <w:rPr>
          <w:rFonts w:ascii="Times New Roman" w:eastAsiaTheme="minorEastAsia" w:hAnsi="Times New Roman" w:cs="Times New Roman"/>
          <w:sz w:val="24"/>
          <w:szCs w:val="24"/>
        </w:rPr>
        <w:tab/>
      </w:r>
      <w:r w:rsidRPr="00592AFE">
        <w:rPr>
          <w:rFonts w:ascii="Times New Roman" w:eastAsiaTheme="minorEastAsia" w:hAnsi="Times New Roman" w:cs="Times New Roman"/>
          <w:sz w:val="24"/>
          <w:szCs w:val="24"/>
        </w:rPr>
        <w:tab/>
        <w:t>Bureau of Vocational Rehabilitation</w:t>
      </w:r>
    </w:p>
    <w:p w14:paraId="2882F8D8" w14:textId="1D55E88E" w:rsidR="00483C79" w:rsidRPr="00592AFE" w:rsidRDefault="00483C79" w:rsidP="00592AFE">
      <w:pPr>
        <w:spacing w:after="0"/>
        <w:contextualSpacing/>
        <w:rPr>
          <w:rFonts w:ascii="Times New Roman" w:eastAsiaTheme="minorEastAsia" w:hAnsi="Times New Roman" w:cs="Times New Roman"/>
          <w:sz w:val="24"/>
          <w:szCs w:val="24"/>
        </w:rPr>
      </w:pPr>
      <w:r w:rsidRPr="00592AFE">
        <w:rPr>
          <w:rFonts w:ascii="Times New Roman" w:eastAsiaTheme="minorEastAsia" w:hAnsi="Times New Roman" w:cs="Times New Roman"/>
          <w:sz w:val="24"/>
          <w:szCs w:val="24"/>
        </w:rPr>
        <w:tab/>
      </w:r>
      <w:r w:rsidRPr="00592AFE">
        <w:rPr>
          <w:rFonts w:ascii="Times New Roman" w:eastAsiaTheme="minorEastAsia" w:hAnsi="Times New Roman" w:cs="Times New Roman"/>
          <w:sz w:val="24"/>
          <w:szCs w:val="24"/>
        </w:rPr>
        <w:tab/>
      </w:r>
      <w:r w:rsidRPr="00592AFE">
        <w:rPr>
          <w:rFonts w:ascii="Times New Roman" w:eastAsiaTheme="minorEastAsia" w:hAnsi="Times New Roman" w:cs="Times New Roman"/>
          <w:sz w:val="24"/>
          <w:szCs w:val="24"/>
        </w:rPr>
        <w:tab/>
        <w:t>21 South Fruit Street, Suite 20</w:t>
      </w:r>
    </w:p>
    <w:p w14:paraId="6C3B157C" w14:textId="17E5FA51" w:rsidR="00483C79" w:rsidRPr="00592AFE" w:rsidRDefault="00483C79" w:rsidP="00592AFE">
      <w:pPr>
        <w:spacing w:after="0"/>
        <w:contextualSpacing/>
        <w:rPr>
          <w:rFonts w:ascii="Times New Roman" w:eastAsiaTheme="minorEastAsia" w:hAnsi="Times New Roman" w:cs="Times New Roman"/>
          <w:sz w:val="24"/>
          <w:szCs w:val="24"/>
        </w:rPr>
      </w:pPr>
      <w:r w:rsidRPr="00592AFE">
        <w:rPr>
          <w:rFonts w:ascii="Times New Roman" w:eastAsiaTheme="minorEastAsia" w:hAnsi="Times New Roman" w:cs="Times New Roman"/>
          <w:sz w:val="24"/>
          <w:szCs w:val="24"/>
        </w:rPr>
        <w:tab/>
      </w:r>
      <w:r w:rsidRPr="00592AFE">
        <w:rPr>
          <w:rFonts w:ascii="Times New Roman" w:eastAsiaTheme="minorEastAsia" w:hAnsi="Times New Roman" w:cs="Times New Roman"/>
          <w:sz w:val="24"/>
          <w:szCs w:val="24"/>
        </w:rPr>
        <w:tab/>
      </w:r>
      <w:r w:rsidRPr="00592AFE">
        <w:rPr>
          <w:rFonts w:ascii="Times New Roman" w:eastAsiaTheme="minorEastAsia" w:hAnsi="Times New Roman" w:cs="Times New Roman"/>
          <w:sz w:val="24"/>
          <w:szCs w:val="24"/>
        </w:rPr>
        <w:tab/>
        <w:t>Concord, NH 03301</w:t>
      </w:r>
    </w:p>
    <w:p w14:paraId="741F516F" w14:textId="3F92CADC" w:rsidR="00483C79" w:rsidRPr="00592AFE" w:rsidRDefault="00483C79" w:rsidP="00592AFE">
      <w:pPr>
        <w:spacing w:after="0"/>
        <w:contextualSpacing/>
        <w:rPr>
          <w:rFonts w:ascii="Times New Roman" w:eastAsiaTheme="minorEastAsia" w:hAnsi="Times New Roman" w:cs="Times New Roman"/>
          <w:sz w:val="24"/>
          <w:szCs w:val="24"/>
        </w:rPr>
      </w:pPr>
      <w:r w:rsidRPr="00592AFE">
        <w:rPr>
          <w:rFonts w:ascii="Times New Roman" w:eastAsiaTheme="minorEastAsia" w:hAnsi="Times New Roman" w:cs="Times New Roman"/>
          <w:sz w:val="24"/>
          <w:szCs w:val="24"/>
        </w:rPr>
        <w:tab/>
      </w:r>
      <w:r w:rsidRPr="00592AFE">
        <w:rPr>
          <w:rFonts w:ascii="Times New Roman" w:eastAsiaTheme="minorEastAsia" w:hAnsi="Times New Roman" w:cs="Times New Roman"/>
          <w:sz w:val="24"/>
          <w:szCs w:val="24"/>
        </w:rPr>
        <w:tab/>
      </w:r>
      <w:r w:rsidRPr="00592AFE">
        <w:rPr>
          <w:rFonts w:ascii="Times New Roman" w:eastAsiaTheme="minorEastAsia" w:hAnsi="Times New Roman" w:cs="Times New Roman"/>
          <w:sz w:val="24"/>
          <w:szCs w:val="24"/>
        </w:rPr>
        <w:tab/>
      </w:r>
    </w:p>
    <w:p w14:paraId="58023F18" w14:textId="41D642A4" w:rsidR="001C476F" w:rsidRPr="00592AFE" w:rsidRDefault="001C476F" w:rsidP="00592AFE">
      <w:pPr>
        <w:spacing w:after="0"/>
        <w:contextualSpacing/>
        <w:rPr>
          <w:rFonts w:ascii="Times New Roman" w:eastAsiaTheme="minorEastAsia" w:hAnsi="Times New Roman" w:cs="Times New Roman"/>
          <w:sz w:val="24"/>
          <w:szCs w:val="24"/>
          <w:u w:val="single"/>
        </w:rPr>
      </w:pPr>
      <w:r w:rsidRPr="00592AFE">
        <w:rPr>
          <w:rFonts w:ascii="Times New Roman" w:eastAsiaTheme="minorEastAsia" w:hAnsi="Times New Roman" w:cs="Times New Roman"/>
          <w:sz w:val="24"/>
          <w:szCs w:val="24"/>
          <w:u w:val="single"/>
        </w:rPr>
        <w:t>All questions will be collected and posted on both the Department of Administrative Services website as well as the Department of Education website according to the schedule.  Individual responses</w:t>
      </w:r>
      <w:r w:rsidR="000C6627" w:rsidRPr="00592AFE">
        <w:rPr>
          <w:rFonts w:ascii="Times New Roman" w:eastAsiaTheme="minorEastAsia" w:hAnsi="Times New Roman" w:cs="Times New Roman"/>
          <w:sz w:val="24"/>
          <w:szCs w:val="24"/>
          <w:u w:val="single"/>
        </w:rPr>
        <w:t xml:space="preserve"> to questions</w:t>
      </w:r>
      <w:r w:rsidRPr="00592AFE">
        <w:rPr>
          <w:rFonts w:ascii="Times New Roman" w:eastAsiaTheme="minorEastAsia" w:hAnsi="Times New Roman" w:cs="Times New Roman"/>
          <w:sz w:val="24"/>
          <w:szCs w:val="24"/>
          <w:u w:val="single"/>
        </w:rPr>
        <w:t xml:space="preserve"> will not be received.</w:t>
      </w:r>
    </w:p>
    <w:p w14:paraId="0398EABC" w14:textId="77777777" w:rsidR="001C476F" w:rsidRPr="00592AFE" w:rsidRDefault="001C476F" w:rsidP="00592AFE">
      <w:pPr>
        <w:spacing w:after="0"/>
        <w:contextualSpacing/>
        <w:rPr>
          <w:rFonts w:ascii="Times New Roman" w:eastAsiaTheme="minorEastAsia" w:hAnsi="Times New Roman" w:cs="Times New Roman"/>
          <w:sz w:val="24"/>
          <w:szCs w:val="24"/>
        </w:rPr>
      </w:pPr>
    </w:p>
    <w:p w14:paraId="30396633" w14:textId="544D6056" w:rsidR="00F01125" w:rsidRDefault="00F01125" w:rsidP="00592AFE">
      <w:pPr>
        <w:spacing w:after="0"/>
        <w:contextualSpacing/>
        <w:rPr>
          <w:rFonts w:ascii="Times New Roman" w:eastAsiaTheme="minorEastAsia" w:hAnsi="Times New Roman" w:cs="Times New Roman"/>
          <w:sz w:val="24"/>
          <w:szCs w:val="24"/>
        </w:rPr>
      </w:pPr>
      <w:r w:rsidRPr="00592AFE">
        <w:rPr>
          <w:rFonts w:ascii="Times New Roman" w:eastAsiaTheme="minorEastAsia" w:hAnsi="Times New Roman" w:cs="Times New Roman"/>
          <w:sz w:val="24"/>
          <w:szCs w:val="24"/>
        </w:rPr>
        <w:t>Inquiries must be received by the Agency’s RFP Point of Contact no later than the conclusion of the Proposer Inquiry Period (see Schedule of Events section, herein).  Inquiries received later than the conclusion of the Proposer Inquiry Period shall not be considered properly submitted and may not be considered.</w:t>
      </w:r>
    </w:p>
    <w:p w14:paraId="377595F7" w14:textId="77777777" w:rsidR="00846064" w:rsidRPr="00592AFE" w:rsidRDefault="00846064" w:rsidP="00592AFE">
      <w:pPr>
        <w:spacing w:after="0"/>
        <w:contextualSpacing/>
        <w:rPr>
          <w:rFonts w:ascii="Times New Roman" w:eastAsiaTheme="minorEastAsia" w:hAnsi="Times New Roman" w:cs="Times New Roman"/>
          <w:sz w:val="24"/>
          <w:szCs w:val="24"/>
        </w:rPr>
      </w:pPr>
    </w:p>
    <w:p w14:paraId="68FD13C9" w14:textId="77777777" w:rsidR="00846064" w:rsidRDefault="00F01125" w:rsidP="00592AFE">
      <w:pPr>
        <w:pStyle w:val="Default"/>
        <w:rPr>
          <w:rFonts w:ascii="Times New Roman" w:eastAsiaTheme="minorEastAsia" w:hAnsi="Times New Roman" w:cs="Times New Roman"/>
        </w:rPr>
      </w:pPr>
      <w:r w:rsidRPr="00592AFE">
        <w:rPr>
          <w:rFonts w:ascii="Times New Roman" w:eastAsiaTheme="minorEastAsia" w:hAnsi="Times New Roman" w:cs="Times New Roman"/>
        </w:rPr>
        <w:t xml:space="preserve">The Agency intends to issue official responses to properly submitted inquiries on or before the date specified in the Schedule section, herein; however, this date is subject to change at the Agency’s discretion.  The Agency may consolidate and/or paraphrase questions for sufficiency and clarity.  </w:t>
      </w:r>
    </w:p>
    <w:p w14:paraId="5126209F" w14:textId="77777777" w:rsidR="00846064" w:rsidRDefault="00846064" w:rsidP="00592AFE">
      <w:pPr>
        <w:pStyle w:val="Default"/>
        <w:rPr>
          <w:rFonts w:ascii="Times New Roman" w:eastAsiaTheme="minorEastAsia" w:hAnsi="Times New Roman" w:cs="Times New Roman"/>
        </w:rPr>
      </w:pPr>
    </w:p>
    <w:p w14:paraId="535DA6CB" w14:textId="4FECF955" w:rsidR="00F01125" w:rsidRPr="00592AFE" w:rsidRDefault="00F01125" w:rsidP="00592AFE">
      <w:pPr>
        <w:pStyle w:val="Default"/>
        <w:rPr>
          <w:rFonts w:ascii="Times New Roman" w:eastAsiaTheme="minorEastAsia" w:hAnsi="Times New Roman" w:cs="Times New Roman"/>
        </w:rPr>
      </w:pPr>
      <w:r w:rsidRPr="00592AFE">
        <w:rPr>
          <w:rFonts w:ascii="Times New Roman" w:eastAsiaTheme="minorEastAsia" w:hAnsi="Times New Roman" w:cs="Times New Roman"/>
        </w:rPr>
        <w:t xml:space="preserve">The Agency may, at its discretion, amend this RFP on its own initiative or in response to issues raised by inquiries, as it deems appropriate.  </w:t>
      </w:r>
      <w:r w:rsidR="00483C79" w:rsidRPr="00592AFE">
        <w:rPr>
          <w:rFonts w:ascii="Times New Roman" w:eastAsiaTheme="minorEastAsia" w:hAnsi="Times New Roman" w:cs="Times New Roman"/>
        </w:rPr>
        <w:t xml:space="preserve">All questions and responses will be posted on the New Hampshire Department of Education website (www.education.nh.gov). </w:t>
      </w:r>
      <w:r w:rsidRPr="00592AFE">
        <w:rPr>
          <w:rFonts w:ascii="Times New Roman" w:eastAsiaTheme="minorEastAsia" w:hAnsi="Times New Roman" w:cs="Times New Roman"/>
        </w:rPr>
        <w:t>Oral statements, representations, clarifications, or modifications concerning the RFP shall not be binding upon the Agency.  Official responses by the Agency will be made only in writing by the process described above.</w:t>
      </w:r>
    </w:p>
    <w:p w14:paraId="5E0AE18C" w14:textId="77777777" w:rsidR="00300F07" w:rsidRPr="00592AFE" w:rsidRDefault="00300F07" w:rsidP="00592AFE">
      <w:pPr>
        <w:pStyle w:val="Default"/>
        <w:rPr>
          <w:rFonts w:ascii="Times New Roman" w:eastAsiaTheme="minorEastAsia" w:hAnsi="Times New Roman" w:cs="Times New Roman"/>
        </w:rPr>
      </w:pPr>
    </w:p>
    <w:p w14:paraId="0D145051" w14:textId="324A8E1A" w:rsidR="00846064" w:rsidRDefault="00F01125" w:rsidP="00846064">
      <w:pPr>
        <w:pStyle w:val="Heading2"/>
        <w:numPr>
          <w:ilvl w:val="0"/>
          <w:numId w:val="29"/>
        </w:numPr>
        <w:spacing w:before="0"/>
        <w:rPr>
          <w:rFonts w:ascii="Times New Roman" w:hAnsi="Times New Roman" w:cs="Times New Roman"/>
          <w:sz w:val="24"/>
          <w:szCs w:val="24"/>
        </w:rPr>
      </w:pPr>
      <w:bookmarkStart w:id="13" w:name="_Toc90631576"/>
      <w:r w:rsidRPr="00592AFE">
        <w:rPr>
          <w:rFonts w:ascii="Times New Roman" w:hAnsi="Times New Roman" w:cs="Times New Roman"/>
          <w:sz w:val="24"/>
          <w:szCs w:val="24"/>
        </w:rPr>
        <w:t>Restriction of Contact with Agency Employees</w:t>
      </w:r>
      <w:bookmarkEnd w:id="11"/>
      <w:bookmarkEnd w:id="12"/>
      <w:bookmarkEnd w:id="13"/>
    </w:p>
    <w:p w14:paraId="713A41F3" w14:textId="77777777" w:rsidR="00CD353A" w:rsidRPr="00CD353A" w:rsidRDefault="00CD353A" w:rsidP="00CD353A"/>
    <w:p w14:paraId="5AD234C5" w14:textId="37FB7132" w:rsidR="00F01125" w:rsidRDefault="00F01125" w:rsidP="00592AFE">
      <w:pPr>
        <w:spacing w:after="0"/>
        <w:rPr>
          <w:rFonts w:ascii="Times New Roman" w:hAnsi="Times New Roman" w:cs="Times New Roman"/>
          <w:sz w:val="24"/>
          <w:szCs w:val="24"/>
        </w:rPr>
      </w:pPr>
      <w:r w:rsidRPr="00592AFE">
        <w:rPr>
          <w:rFonts w:ascii="Times New Roman" w:hAnsi="Times New Roman" w:cs="Times New Roman"/>
          <w:sz w:val="24"/>
          <w:szCs w:val="24"/>
        </w:rPr>
        <w:t xml:space="preserve">From the date of release of this RFP until an award is made and announced regarding the selection of a Proposer, all communication with personnel employed by or under contract with the Agency regarding this RFP is forbidden unless </w:t>
      </w:r>
      <w:r w:rsidR="00FA4BE1" w:rsidRPr="00592AFE">
        <w:rPr>
          <w:rFonts w:ascii="Times New Roman" w:hAnsi="Times New Roman" w:cs="Times New Roman"/>
          <w:sz w:val="24"/>
          <w:szCs w:val="24"/>
        </w:rPr>
        <w:t>first approved by the RFP Point</w:t>
      </w:r>
      <w:r w:rsidRPr="00592AFE">
        <w:rPr>
          <w:rFonts w:ascii="Times New Roman" w:hAnsi="Times New Roman" w:cs="Times New Roman"/>
          <w:sz w:val="24"/>
          <w:szCs w:val="24"/>
        </w:rPr>
        <w:t xml:space="preserve"> of Contact listed in the Proposal Inquiries section, herein.  Agency employees have been directed not to hold conferences and/or discussion</w:t>
      </w:r>
      <w:r w:rsidR="002E6887" w:rsidRPr="00592AFE">
        <w:rPr>
          <w:rFonts w:ascii="Times New Roman" w:hAnsi="Times New Roman" w:cs="Times New Roman"/>
          <w:sz w:val="24"/>
          <w:szCs w:val="24"/>
        </w:rPr>
        <w:t>s concerning this RFP with any potential c</w:t>
      </w:r>
      <w:r w:rsidRPr="00592AFE">
        <w:rPr>
          <w:rFonts w:ascii="Times New Roman" w:hAnsi="Times New Roman" w:cs="Times New Roman"/>
          <w:sz w:val="24"/>
          <w:szCs w:val="24"/>
        </w:rPr>
        <w:t>ontractor during the selection process, unless otherwise authorized by the RFP Point</w:t>
      </w:r>
      <w:r w:rsidR="00FA4BE1" w:rsidRPr="00592AFE">
        <w:rPr>
          <w:rFonts w:ascii="Times New Roman" w:hAnsi="Times New Roman" w:cs="Times New Roman"/>
          <w:sz w:val="24"/>
          <w:szCs w:val="24"/>
        </w:rPr>
        <w:t xml:space="preserve"> </w:t>
      </w:r>
      <w:r w:rsidRPr="00592AFE">
        <w:rPr>
          <w:rFonts w:ascii="Times New Roman" w:hAnsi="Times New Roman" w:cs="Times New Roman"/>
          <w:sz w:val="24"/>
          <w:szCs w:val="24"/>
        </w:rPr>
        <w:t xml:space="preserve">of Contact. </w:t>
      </w:r>
      <w:r w:rsidR="009F5381" w:rsidRPr="00592AFE">
        <w:rPr>
          <w:rFonts w:ascii="Times New Roman" w:hAnsi="Times New Roman" w:cs="Times New Roman"/>
          <w:sz w:val="24"/>
          <w:szCs w:val="24"/>
        </w:rPr>
        <w:t>Proposers may be disqualified for violating this restriction on communications.</w:t>
      </w:r>
    </w:p>
    <w:p w14:paraId="44325AAA" w14:textId="77777777" w:rsidR="00CD353A" w:rsidRPr="00592AFE" w:rsidRDefault="00CD353A" w:rsidP="00592AFE">
      <w:pPr>
        <w:spacing w:after="0"/>
        <w:rPr>
          <w:rFonts w:ascii="Times New Roman" w:hAnsi="Times New Roman" w:cs="Times New Roman"/>
          <w:sz w:val="24"/>
          <w:szCs w:val="24"/>
        </w:rPr>
      </w:pPr>
    </w:p>
    <w:p w14:paraId="15E80A02" w14:textId="757D0903" w:rsidR="00846064" w:rsidRDefault="00F37707" w:rsidP="00846064">
      <w:pPr>
        <w:pStyle w:val="Heading2"/>
        <w:numPr>
          <w:ilvl w:val="0"/>
          <w:numId w:val="29"/>
        </w:numPr>
        <w:spacing w:before="0"/>
        <w:rPr>
          <w:rFonts w:ascii="Times New Roman" w:hAnsi="Times New Roman" w:cs="Times New Roman"/>
          <w:sz w:val="24"/>
          <w:szCs w:val="24"/>
        </w:rPr>
      </w:pPr>
      <w:bookmarkStart w:id="14" w:name="_Toc90631577"/>
      <w:r w:rsidRPr="00592AFE">
        <w:rPr>
          <w:rFonts w:ascii="Times New Roman" w:hAnsi="Times New Roman" w:cs="Times New Roman"/>
          <w:sz w:val="24"/>
          <w:szCs w:val="24"/>
        </w:rPr>
        <w:t>Validity of Proposal</w:t>
      </w:r>
      <w:bookmarkEnd w:id="14"/>
    </w:p>
    <w:p w14:paraId="58CFBFC9" w14:textId="77777777" w:rsidR="00846064" w:rsidRPr="00846064" w:rsidRDefault="00846064" w:rsidP="00846064"/>
    <w:p w14:paraId="66BD716B" w14:textId="34FD5A10" w:rsidR="007D3754" w:rsidRDefault="00F37707" w:rsidP="00592AFE">
      <w:pPr>
        <w:spacing w:after="0"/>
        <w:rPr>
          <w:rFonts w:ascii="Times New Roman" w:hAnsi="Times New Roman" w:cs="Times New Roman"/>
          <w:sz w:val="24"/>
          <w:szCs w:val="24"/>
        </w:rPr>
      </w:pPr>
      <w:r w:rsidRPr="00592AFE">
        <w:rPr>
          <w:rFonts w:ascii="Times New Roman" w:hAnsi="Times New Roman" w:cs="Times New Roman"/>
          <w:sz w:val="24"/>
          <w:szCs w:val="24"/>
        </w:rPr>
        <w:t>Proposals must be valid for one hundred and eighty (180) days following the deadline for submission of Proposals in Schedule of Events, or until the Effective Date of any resulting Contract, whichever is later.</w:t>
      </w:r>
    </w:p>
    <w:p w14:paraId="7674DBB2" w14:textId="77777777" w:rsidR="00846064" w:rsidRPr="00592AFE" w:rsidRDefault="00846064" w:rsidP="00592AFE">
      <w:pPr>
        <w:spacing w:after="0"/>
        <w:rPr>
          <w:rFonts w:ascii="Times New Roman" w:hAnsi="Times New Roman" w:cs="Times New Roman"/>
          <w:sz w:val="24"/>
          <w:szCs w:val="24"/>
        </w:rPr>
      </w:pPr>
    </w:p>
    <w:p w14:paraId="6379B631" w14:textId="0E156B2E" w:rsidR="003915E8" w:rsidRPr="00592AFE" w:rsidRDefault="007C0A9F" w:rsidP="00592AFE">
      <w:pPr>
        <w:pStyle w:val="Heading2"/>
        <w:spacing w:before="0"/>
        <w:rPr>
          <w:rFonts w:ascii="Times New Roman" w:hAnsi="Times New Roman" w:cs="Times New Roman"/>
          <w:sz w:val="24"/>
          <w:szCs w:val="24"/>
        </w:rPr>
      </w:pPr>
      <w:bookmarkStart w:id="15" w:name="_Toc90631578"/>
      <w:r w:rsidRPr="00592AFE">
        <w:rPr>
          <w:rFonts w:ascii="Times New Roman" w:hAnsi="Times New Roman" w:cs="Times New Roman"/>
          <w:sz w:val="24"/>
          <w:szCs w:val="24"/>
          <w:shd w:val="clear" w:color="auto" w:fill="E6E6E6"/>
        </w:rPr>
        <w:t xml:space="preserve">SECTION </w:t>
      </w:r>
      <w:r w:rsidR="003A7071" w:rsidRPr="00592AFE">
        <w:rPr>
          <w:rFonts w:ascii="Times New Roman" w:hAnsi="Times New Roman" w:cs="Times New Roman"/>
          <w:sz w:val="24"/>
          <w:szCs w:val="24"/>
          <w:shd w:val="clear" w:color="auto" w:fill="E6E6E6"/>
        </w:rPr>
        <w:t>6</w:t>
      </w:r>
      <w:r w:rsidR="00F37707" w:rsidRPr="00592AFE">
        <w:rPr>
          <w:rFonts w:ascii="Times New Roman" w:hAnsi="Times New Roman" w:cs="Times New Roman"/>
          <w:sz w:val="24"/>
          <w:szCs w:val="24"/>
          <w:shd w:val="clear" w:color="auto" w:fill="E6E6E6"/>
        </w:rPr>
        <w:t xml:space="preserve"> - Content and Requirements for a Proposal</w:t>
      </w:r>
      <w:bookmarkEnd w:id="15"/>
    </w:p>
    <w:p w14:paraId="4F4F4FA4" w14:textId="77777777" w:rsidR="00F37707" w:rsidRPr="00592AFE" w:rsidRDefault="00F37707" w:rsidP="00592AFE">
      <w:pPr>
        <w:spacing w:after="0" w:line="240" w:lineRule="auto"/>
        <w:rPr>
          <w:rFonts w:ascii="Times New Roman" w:hAnsi="Times New Roman" w:cs="Times New Roman"/>
          <w:b/>
          <w:sz w:val="24"/>
          <w:szCs w:val="24"/>
        </w:rPr>
      </w:pPr>
    </w:p>
    <w:p w14:paraId="30AF1840" w14:textId="7EC97634" w:rsidR="00F37707" w:rsidRPr="00592AFE" w:rsidRDefault="00F37707" w:rsidP="00592AFE">
      <w:pPr>
        <w:spacing w:after="0" w:line="240" w:lineRule="auto"/>
        <w:rPr>
          <w:rFonts w:ascii="Times New Roman" w:hAnsi="Times New Roman" w:cs="Times New Roman"/>
          <w:sz w:val="24"/>
          <w:szCs w:val="24"/>
        </w:rPr>
      </w:pPr>
      <w:r w:rsidRPr="00592AFE">
        <w:rPr>
          <w:rFonts w:ascii="Times New Roman" w:hAnsi="Times New Roman" w:cs="Times New Roman"/>
          <w:sz w:val="24"/>
          <w:szCs w:val="24"/>
        </w:rPr>
        <w:t>Proposals shall follow the following format and provide the required information set forth below:</w:t>
      </w:r>
    </w:p>
    <w:p w14:paraId="6B55EDCF" w14:textId="77777777" w:rsidR="00C04237" w:rsidRPr="00592AFE" w:rsidRDefault="00C04237" w:rsidP="00592AFE">
      <w:pPr>
        <w:spacing w:after="0" w:line="240" w:lineRule="auto"/>
        <w:rPr>
          <w:rFonts w:ascii="Times New Roman" w:hAnsi="Times New Roman" w:cs="Times New Roman"/>
          <w:sz w:val="24"/>
          <w:szCs w:val="24"/>
        </w:rPr>
      </w:pPr>
    </w:p>
    <w:p w14:paraId="5A910BAB" w14:textId="3F9F957F" w:rsidR="00C04237" w:rsidRPr="00592AFE" w:rsidRDefault="00AB21CC" w:rsidP="00592AFE">
      <w:pPr>
        <w:pStyle w:val="ListParagraph"/>
        <w:numPr>
          <w:ilvl w:val="6"/>
          <w:numId w:val="5"/>
        </w:numPr>
        <w:spacing w:after="0" w:line="240" w:lineRule="auto"/>
        <w:rPr>
          <w:rFonts w:ascii="Times New Roman" w:hAnsi="Times New Roman" w:cs="Times New Roman"/>
          <w:sz w:val="24"/>
          <w:szCs w:val="24"/>
        </w:rPr>
      </w:pPr>
      <w:r w:rsidRPr="00592AFE">
        <w:rPr>
          <w:rFonts w:ascii="Times New Roman" w:hAnsi="Times New Roman" w:cs="Times New Roman"/>
          <w:sz w:val="24"/>
          <w:szCs w:val="24"/>
        </w:rPr>
        <w:t>Cover Letter of interest and general description of recommended approaches, scope of work, processes</w:t>
      </w:r>
      <w:r w:rsidR="00563382" w:rsidRPr="00592AFE">
        <w:rPr>
          <w:rFonts w:ascii="Times New Roman" w:hAnsi="Times New Roman" w:cs="Times New Roman"/>
          <w:sz w:val="24"/>
          <w:szCs w:val="24"/>
        </w:rPr>
        <w:t>,</w:t>
      </w:r>
      <w:r w:rsidRPr="00592AFE">
        <w:rPr>
          <w:rFonts w:ascii="Times New Roman" w:hAnsi="Times New Roman" w:cs="Times New Roman"/>
          <w:sz w:val="24"/>
          <w:szCs w:val="24"/>
        </w:rPr>
        <w:t xml:space="preserve"> and deliverables for the project.</w:t>
      </w:r>
    </w:p>
    <w:p w14:paraId="09798780" w14:textId="77777777" w:rsidR="00C04237" w:rsidRPr="00592AFE" w:rsidRDefault="00C04237" w:rsidP="00592AFE">
      <w:pPr>
        <w:pStyle w:val="ListParagraph"/>
        <w:numPr>
          <w:ilvl w:val="6"/>
          <w:numId w:val="5"/>
        </w:numPr>
        <w:spacing w:after="0" w:line="240" w:lineRule="auto"/>
        <w:rPr>
          <w:rFonts w:ascii="Times New Roman" w:hAnsi="Times New Roman" w:cs="Times New Roman"/>
          <w:sz w:val="24"/>
          <w:szCs w:val="24"/>
        </w:rPr>
      </w:pPr>
      <w:r w:rsidRPr="00592AFE">
        <w:rPr>
          <w:rFonts w:ascii="Times New Roman" w:hAnsi="Times New Roman" w:cs="Times New Roman"/>
          <w:sz w:val="24"/>
          <w:szCs w:val="24"/>
        </w:rPr>
        <w:t>Glossary of Common Terms, to include any technical terms and acronyms</w:t>
      </w:r>
    </w:p>
    <w:p w14:paraId="164FEDF4" w14:textId="77777777" w:rsidR="00C04237" w:rsidRPr="00592AFE" w:rsidRDefault="00C04237" w:rsidP="00592AFE">
      <w:pPr>
        <w:pStyle w:val="ListParagraph"/>
        <w:numPr>
          <w:ilvl w:val="6"/>
          <w:numId w:val="5"/>
        </w:numPr>
        <w:spacing w:after="0" w:line="240" w:lineRule="auto"/>
        <w:rPr>
          <w:rFonts w:ascii="Times New Roman" w:hAnsi="Times New Roman" w:cs="Times New Roman"/>
          <w:sz w:val="24"/>
          <w:szCs w:val="24"/>
        </w:rPr>
      </w:pPr>
      <w:r w:rsidRPr="00592AFE">
        <w:rPr>
          <w:rFonts w:ascii="Times New Roman" w:hAnsi="Times New Roman" w:cs="Times New Roman"/>
          <w:sz w:val="24"/>
          <w:szCs w:val="24"/>
        </w:rPr>
        <w:t>Company Profile/Background, overview of the company including:</w:t>
      </w:r>
    </w:p>
    <w:p w14:paraId="136862D0" w14:textId="77777777" w:rsidR="00C04237" w:rsidRPr="00592AFE" w:rsidRDefault="00C04237" w:rsidP="00592AFE">
      <w:pPr>
        <w:pStyle w:val="ListParagraph"/>
        <w:numPr>
          <w:ilvl w:val="7"/>
          <w:numId w:val="22"/>
        </w:numPr>
        <w:spacing w:after="0" w:line="240" w:lineRule="auto"/>
        <w:ind w:left="1080"/>
        <w:rPr>
          <w:rFonts w:ascii="Times New Roman" w:hAnsi="Times New Roman" w:cs="Times New Roman"/>
          <w:sz w:val="24"/>
          <w:szCs w:val="24"/>
        </w:rPr>
      </w:pPr>
      <w:r w:rsidRPr="00592AFE">
        <w:rPr>
          <w:rFonts w:ascii="Times New Roman" w:hAnsi="Times New Roman" w:cs="Times New Roman"/>
          <w:sz w:val="24"/>
          <w:szCs w:val="24"/>
        </w:rPr>
        <w:t>Number of years in business</w:t>
      </w:r>
    </w:p>
    <w:p w14:paraId="26A38FBE" w14:textId="77777777" w:rsidR="00C04237" w:rsidRPr="00592AFE" w:rsidRDefault="00C04237" w:rsidP="00592AFE">
      <w:pPr>
        <w:pStyle w:val="ListParagraph"/>
        <w:numPr>
          <w:ilvl w:val="7"/>
          <w:numId w:val="22"/>
        </w:numPr>
        <w:spacing w:after="0" w:line="240" w:lineRule="auto"/>
        <w:ind w:left="1080"/>
        <w:rPr>
          <w:rFonts w:ascii="Times New Roman" w:hAnsi="Times New Roman" w:cs="Times New Roman"/>
          <w:sz w:val="24"/>
          <w:szCs w:val="24"/>
        </w:rPr>
      </w:pPr>
      <w:r w:rsidRPr="00592AFE">
        <w:rPr>
          <w:rFonts w:ascii="Times New Roman" w:hAnsi="Times New Roman" w:cs="Times New Roman"/>
          <w:sz w:val="24"/>
          <w:szCs w:val="24"/>
        </w:rPr>
        <w:t>Number of employees</w:t>
      </w:r>
    </w:p>
    <w:p w14:paraId="6BCE3F1E" w14:textId="77777777" w:rsidR="00C04237" w:rsidRPr="00592AFE" w:rsidRDefault="00C04237" w:rsidP="00592AFE">
      <w:pPr>
        <w:pStyle w:val="ListParagraph"/>
        <w:numPr>
          <w:ilvl w:val="7"/>
          <w:numId w:val="22"/>
        </w:numPr>
        <w:spacing w:after="0" w:line="240" w:lineRule="auto"/>
        <w:ind w:left="1080"/>
        <w:rPr>
          <w:rFonts w:ascii="Times New Roman" w:hAnsi="Times New Roman" w:cs="Times New Roman"/>
          <w:sz w:val="24"/>
          <w:szCs w:val="24"/>
        </w:rPr>
      </w:pPr>
      <w:r w:rsidRPr="00592AFE">
        <w:rPr>
          <w:rFonts w:ascii="Times New Roman" w:hAnsi="Times New Roman" w:cs="Times New Roman"/>
          <w:sz w:val="24"/>
          <w:szCs w:val="24"/>
        </w:rPr>
        <w:t>Location(s)</w:t>
      </w:r>
    </w:p>
    <w:p w14:paraId="62584C98" w14:textId="28B6E229" w:rsidR="00C04237" w:rsidRDefault="00C04237" w:rsidP="00592AFE">
      <w:pPr>
        <w:pStyle w:val="ListParagraph"/>
        <w:numPr>
          <w:ilvl w:val="7"/>
          <w:numId w:val="22"/>
        </w:numPr>
        <w:spacing w:after="0" w:line="240" w:lineRule="auto"/>
        <w:ind w:left="1080"/>
        <w:rPr>
          <w:rFonts w:ascii="Times New Roman" w:hAnsi="Times New Roman" w:cs="Times New Roman"/>
          <w:sz w:val="24"/>
          <w:szCs w:val="24"/>
        </w:rPr>
      </w:pPr>
      <w:r w:rsidRPr="00592AFE">
        <w:rPr>
          <w:rFonts w:ascii="Times New Roman" w:hAnsi="Times New Roman" w:cs="Times New Roman"/>
          <w:sz w:val="24"/>
          <w:szCs w:val="24"/>
        </w:rPr>
        <w:t>Expertise</w:t>
      </w:r>
    </w:p>
    <w:p w14:paraId="59DDC0AB" w14:textId="77777777" w:rsidR="00C03014" w:rsidRDefault="0091797D" w:rsidP="00C03014">
      <w:pPr>
        <w:pStyle w:val="ListParagraph"/>
        <w:numPr>
          <w:ilvl w:val="7"/>
          <w:numId w:val="22"/>
        </w:numPr>
        <w:spacing w:after="0" w:line="240" w:lineRule="auto"/>
        <w:ind w:left="1080"/>
        <w:rPr>
          <w:rFonts w:ascii="Times New Roman" w:hAnsi="Times New Roman" w:cs="Times New Roman"/>
          <w:sz w:val="24"/>
          <w:szCs w:val="24"/>
        </w:rPr>
      </w:pPr>
      <w:r w:rsidRPr="00C03014">
        <w:rPr>
          <w:rFonts w:ascii="Times New Roman" w:hAnsi="Times New Roman" w:cs="Times New Roman"/>
          <w:sz w:val="24"/>
          <w:szCs w:val="24"/>
        </w:rPr>
        <w:t>Prior experience showing work with similar entities delivering the required services</w:t>
      </w:r>
    </w:p>
    <w:p w14:paraId="1989E4D1" w14:textId="3D635732" w:rsidR="0091797D" w:rsidRPr="00C03014" w:rsidRDefault="0091797D" w:rsidP="00C03014">
      <w:pPr>
        <w:pStyle w:val="ListParagraph"/>
        <w:numPr>
          <w:ilvl w:val="7"/>
          <w:numId w:val="22"/>
        </w:numPr>
        <w:spacing w:after="0" w:line="240" w:lineRule="auto"/>
        <w:ind w:left="1080"/>
        <w:rPr>
          <w:rFonts w:ascii="Times New Roman" w:hAnsi="Times New Roman" w:cs="Times New Roman"/>
          <w:sz w:val="24"/>
          <w:szCs w:val="24"/>
        </w:rPr>
      </w:pPr>
      <w:r w:rsidRPr="00C03014">
        <w:rPr>
          <w:rFonts w:ascii="Times New Roman" w:hAnsi="Times New Roman" w:cs="Times New Roman"/>
          <w:sz w:val="24"/>
          <w:szCs w:val="24"/>
        </w:rPr>
        <w:lastRenderedPageBreak/>
        <w:t xml:space="preserve">Prior experience working with the development of systems, </w:t>
      </w:r>
      <w:r w:rsidR="00C03014" w:rsidRPr="00C03014">
        <w:rPr>
          <w:rFonts w:ascii="Times New Roman" w:hAnsi="Times New Roman" w:cs="Times New Roman"/>
          <w:sz w:val="24"/>
          <w:szCs w:val="24"/>
        </w:rPr>
        <w:t>policies,</w:t>
      </w:r>
      <w:r w:rsidRPr="00C03014">
        <w:rPr>
          <w:rFonts w:ascii="Times New Roman" w:hAnsi="Times New Roman" w:cs="Times New Roman"/>
          <w:sz w:val="24"/>
          <w:szCs w:val="24"/>
        </w:rPr>
        <w:t xml:space="preserve"> and procedures</w:t>
      </w:r>
    </w:p>
    <w:p w14:paraId="707F563B" w14:textId="77777777" w:rsidR="00C04237" w:rsidRPr="00592AFE" w:rsidRDefault="00C04237" w:rsidP="00592AFE">
      <w:pPr>
        <w:pStyle w:val="ListParagraph"/>
        <w:numPr>
          <w:ilvl w:val="6"/>
          <w:numId w:val="5"/>
        </w:numPr>
        <w:spacing w:after="0" w:line="240" w:lineRule="auto"/>
        <w:rPr>
          <w:rFonts w:ascii="Times New Roman" w:hAnsi="Times New Roman" w:cs="Times New Roman"/>
          <w:sz w:val="24"/>
          <w:szCs w:val="24"/>
        </w:rPr>
      </w:pPr>
      <w:r w:rsidRPr="00592AFE">
        <w:rPr>
          <w:rFonts w:ascii="Times New Roman" w:hAnsi="Times New Roman" w:cs="Times New Roman"/>
          <w:sz w:val="24"/>
          <w:szCs w:val="24"/>
        </w:rPr>
        <w:t>Key Personnel</w:t>
      </w:r>
    </w:p>
    <w:p w14:paraId="601C0EAA" w14:textId="401BBDCA" w:rsidR="00C04237" w:rsidRPr="00592AFE" w:rsidRDefault="00C04237" w:rsidP="00592AFE">
      <w:pPr>
        <w:pStyle w:val="ListParagraph"/>
        <w:numPr>
          <w:ilvl w:val="6"/>
          <w:numId w:val="5"/>
        </w:numPr>
        <w:spacing w:after="0" w:line="240" w:lineRule="auto"/>
        <w:rPr>
          <w:rFonts w:ascii="Times New Roman" w:hAnsi="Times New Roman" w:cs="Times New Roman"/>
          <w:sz w:val="24"/>
          <w:szCs w:val="24"/>
        </w:rPr>
      </w:pPr>
      <w:r w:rsidRPr="00592AFE">
        <w:rPr>
          <w:rFonts w:ascii="Times New Roman" w:hAnsi="Times New Roman" w:cs="Times New Roman"/>
          <w:sz w:val="24"/>
          <w:szCs w:val="24"/>
        </w:rPr>
        <w:t>References (minimum 3)</w:t>
      </w:r>
    </w:p>
    <w:p w14:paraId="034CD111" w14:textId="75D0887F" w:rsidR="00AB21CC" w:rsidRPr="00592AFE" w:rsidRDefault="00AB21CC" w:rsidP="00592AFE">
      <w:pPr>
        <w:pStyle w:val="ListParagraph"/>
        <w:numPr>
          <w:ilvl w:val="6"/>
          <w:numId w:val="5"/>
        </w:numPr>
        <w:spacing w:after="0" w:line="240" w:lineRule="auto"/>
        <w:rPr>
          <w:rFonts w:ascii="Times New Roman" w:hAnsi="Times New Roman" w:cs="Times New Roman"/>
          <w:sz w:val="24"/>
          <w:szCs w:val="24"/>
        </w:rPr>
      </w:pPr>
      <w:r w:rsidRPr="00592AFE">
        <w:rPr>
          <w:rFonts w:ascii="Times New Roman" w:hAnsi="Times New Roman" w:cs="Times New Roman"/>
          <w:sz w:val="24"/>
          <w:szCs w:val="24"/>
        </w:rPr>
        <w:t xml:space="preserve">Project </w:t>
      </w:r>
      <w:r w:rsidR="0091797D">
        <w:rPr>
          <w:rFonts w:ascii="Times New Roman" w:hAnsi="Times New Roman" w:cs="Times New Roman"/>
          <w:sz w:val="24"/>
          <w:szCs w:val="24"/>
        </w:rPr>
        <w:t xml:space="preserve">Plan </w:t>
      </w:r>
    </w:p>
    <w:p w14:paraId="4B7C26B1" w14:textId="12EB927E" w:rsidR="00AB21CC" w:rsidRDefault="00AB21CC" w:rsidP="00592AFE">
      <w:pPr>
        <w:pStyle w:val="ListParagraph"/>
        <w:numPr>
          <w:ilvl w:val="6"/>
          <w:numId w:val="5"/>
        </w:numPr>
        <w:spacing w:after="0" w:line="240" w:lineRule="auto"/>
        <w:rPr>
          <w:rFonts w:ascii="Times New Roman" w:hAnsi="Times New Roman" w:cs="Times New Roman"/>
          <w:sz w:val="24"/>
          <w:szCs w:val="24"/>
        </w:rPr>
      </w:pPr>
      <w:r w:rsidRPr="00592AFE">
        <w:rPr>
          <w:rFonts w:ascii="Times New Roman" w:hAnsi="Times New Roman" w:cs="Times New Roman"/>
          <w:sz w:val="24"/>
          <w:szCs w:val="24"/>
        </w:rPr>
        <w:t>Implementation</w:t>
      </w:r>
      <w:r w:rsidR="000B65FA">
        <w:rPr>
          <w:rFonts w:ascii="Times New Roman" w:hAnsi="Times New Roman" w:cs="Times New Roman"/>
          <w:sz w:val="24"/>
          <w:szCs w:val="24"/>
        </w:rPr>
        <w:t xml:space="preserve"> </w:t>
      </w:r>
      <w:r w:rsidR="00C03014">
        <w:rPr>
          <w:rFonts w:ascii="Times New Roman" w:hAnsi="Times New Roman" w:cs="Times New Roman"/>
          <w:sz w:val="24"/>
          <w:szCs w:val="24"/>
        </w:rPr>
        <w:t xml:space="preserve">of the Project </w:t>
      </w:r>
      <w:r w:rsidR="001E6A77" w:rsidRPr="00592AFE">
        <w:rPr>
          <w:rFonts w:ascii="Times New Roman" w:hAnsi="Times New Roman" w:cs="Times New Roman"/>
          <w:sz w:val="24"/>
          <w:szCs w:val="24"/>
        </w:rPr>
        <w:t>Plan;</w:t>
      </w:r>
      <w:r w:rsidR="009E1D11">
        <w:rPr>
          <w:rFonts w:ascii="Times New Roman" w:hAnsi="Times New Roman" w:cs="Times New Roman"/>
          <w:sz w:val="24"/>
          <w:szCs w:val="24"/>
        </w:rPr>
        <w:t xml:space="preserve"> the approach to operational the work plan</w:t>
      </w:r>
      <w:r w:rsidR="001E6A77">
        <w:rPr>
          <w:rFonts w:ascii="Times New Roman" w:hAnsi="Times New Roman" w:cs="Times New Roman"/>
          <w:sz w:val="24"/>
          <w:szCs w:val="24"/>
        </w:rPr>
        <w:t>.</w:t>
      </w:r>
      <w:r w:rsidR="009E1D11">
        <w:rPr>
          <w:rFonts w:ascii="Times New Roman" w:hAnsi="Times New Roman" w:cs="Times New Roman"/>
          <w:sz w:val="24"/>
          <w:szCs w:val="24"/>
        </w:rPr>
        <w:t xml:space="preserve"> </w:t>
      </w:r>
    </w:p>
    <w:p w14:paraId="3EED4F20" w14:textId="7EF8A16C" w:rsidR="000B65FA" w:rsidRPr="00592AFE" w:rsidRDefault="000B65FA" w:rsidP="00592AFE">
      <w:pPr>
        <w:pStyle w:val="ListParagraph"/>
        <w:numPr>
          <w:ilvl w:val="6"/>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Experience and Qualifications </w:t>
      </w:r>
      <w:r w:rsidR="001E6A77">
        <w:rPr>
          <w:rFonts w:ascii="Times New Roman" w:hAnsi="Times New Roman" w:cs="Times New Roman"/>
          <w:sz w:val="24"/>
          <w:szCs w:val="24"/>
        </w:rPr>
        <w:t>(resume,</w:t>
      </w:r>
      <w:r>
        <w:rPr>
          <w:rFonts w:ascii="Times New Roman" w:hAnsi="Times New Roman" w:cs="Times New Roman"/>
          <w:sz w:val="24"/>
          <w:szCs w:val="24"/>
        </w:rPr>
        <w:t xml:space="preserve"> company profile and </w:t>
      </w:r>
      <w:r w:rsidR="00C95FA9">
        <w:rPr>
          <w:rFonts w:ascii="Times New Roman" w:hAnsi="Times New Roman" w:cs="Times New Roman"/>
          <w:sz w:val="24"/>
          <w:szCs w:val="24"/>
        </w:rPr>
        <w:t>experience</w:t>
      </w:r>
      <w:r>
        <w:rPr>
          <w:rFonts w:ascii="Times New Roman" w:hAnsi="Times New Roman" w:cs="Times New Roman"/>
          <w:sz w:val="24"/>
          <w:szCs w:val="24"/>
        </w:rPr>
        <w:t xml:space="preserve"> / </w:t>
      </w:r>
      <w:r w:rsidR="001E6A77">
        <w:rPr>
          <w:rFonts w:ascii="Times New Roman" w:hAnsi="Times New Roman" w:cs="Times New Roman"/>
          <w:sz w:val="24"/>
          <w:szCs w:val="24"/>
        </w:rPr>
        <w:t>reference)</w:t>
      </w:r>
    </w:p>
    <w:p w14:paraId="0B1F60D1" w14:textId="407E0BF2" w:rsidR="005E7094" w:rsidRPr="00592AFE" w:rsidRDefault="005A48F2" w:rsidP="00592AFE">
      <w:pPr>
        <w:pStyle w:val="ListParagraph"/>
        <w:numPr>
          <w:ilvl w:val="6"/>
          <w:numId w:val="5"/>
        </w:numPr>
        <w:spacing w:after="0" w:line="240" w:lineRule="auto"/>
        <w:rPr>
          <w:rFonts w:ascii="Times New Roman" w:hAnsi="Times New Roman" w:cs="Times New Roman"/>
          <w:sz w:val="24"/>
          <w:szCs w:val="24"/>
        </w:rPr>
      </w:pPr>
      <w:r w:rsidRPr="00592AFE">
        <w:rPr>
          <w:rFonts w:ascii="Times New Roman" w:hAnsi="Times New Roman" w:cs="Times New Roman"/>
          <w:sz w:val="24"/>
          <w:szCs w:val="24"/>
        </w:rPr>
        <w:t>Budget</w:t>
      </w:r>
      <w:r w:rsidR="00AB21CC" w:rsidRPr="00592AFE">
        <w:rPr>
          <w:rFonts w:ascii="Times New Roman" w:hAnsi="Times New Roman" w:cs="Times New Roman"/>
          <w:sz w:val="24"/>
          <w:szCs w:val="24"/>
        </w:rPr>
        <w:t xml:space="preserve"> Proposal</w:t>
      </w:r>
      <w:r w:rsidR="00E25E46" w:rsidRPr="00592AFE">
        <w:rPr>
          <w:rFonts w:ascii="Times New Roman" w:hAnsi="Times New Roman" w:cs="Times New Roman"/>
          <w:sz w:val="24"/>
          <w:szCs w:val="24"/>
        </w:rPr>
        <w:t xml:space="preserve"> for a two-year contract (state fiscal years)</w:t>
      </w:r>
      <w:r w:rsidR="00C71210" w:rsidRPr="00592AFE">
        <w:rPr>
          <w:rFonts w:ascii="Times New Roman" w:hAnsi="Times New Roman" w:cs="Times New Roman"/>
          <w:sz w:val="24"/>
          <w:szCs w:val="24"/>
        </w:rPr>
        <w:t xml:space="preserve">.  </w:t>
      </w:r>
      <w:r w:rsidR="006077FA" w:rsidRPr="00592AFE">
        <w:rPr>
          <w:rFonts w:ascii="Times New Roman" w:hAnsi="Times New Roman" w:cs="Times New Roman"/>
          <w:sz w:val="24"/>
          <w:szCs w:val="24"/>
        </w:rPr>
        <w:t>Costs should be broken down by line item so the Department can determine costs for all aspects of the program and service provision.  Examples of costs could include, but are not limited to:</w:t>
      </w:r>
    </w:p>
    <w:p w14:paraId="5E65B609" w14:textId="7AFE0FA7" w:rsidR="005E7094" w:rsidRPr="00592AFE" w:rsidRDefault="005E7094" w:rsidP="00592AFE">
      <w:pPr>
        <w:pStyle w:val="ListParagraph"/>
        <w:numPr>
          <w:ilvl w:val="7"/>
          <w:numId w:val="5"/>
        </w:numPr>
        <w:spacing w:after="0" w:line="240" w:lineRule="auto"/>
        <w:rPr>
          <w:rFonts w:ascii="Times New Roman" w:hAnsi="Times New Roman" w:cs="Times New Roman"/>
          <w:sz w:val="24"/>
          <w:szCs w:val="24"/>
        </w:rPr>
      </w:pPr>
      <w:r w:rsidRPr="00592AFE">
        <w:rPr>
          <w:rFonts w:ascii="Times New Roman" w:hAnsi="Times New Roman" w:cs="Times New Roman"/>
          <w:sz w:val="24"/>
          <w:szCs w:val="24"/>
        </w:rPr>
        <w:t>Person</w:t>
      </w:r>
      <w:r w:rsidR="33940033" w:rsidRPr="00592AFE">
        <w:rPr>
          <w:rFonts w:ascii="Times New Roman" w:hAnsi="Times New Roman" w:cs="Times New Roman"/>
          <w:sz w:val="24"/>
          <w:szCs w:val="24"/>
        </w:rPr>
        <w:t>nel</w:t>
      </w:r>
      <w:r w:rsidRPr="00592AFE">
        <w:rPr>
          <w:rFonts w:ascii="Times New Roman" w:hAnsi="Times New Roman" w:cs="Times New Roman"/>
          <w:sz w:val="24"/>
          <w:szCs w:val="24"/>
        </w:rPr>
        <w:t xml:space="preserve"> </w:t>
      </w:r>
      <w:r w:rsidR="00C71210" w:rsidRPr="00592AFE">
        <w:rPr>
          <w:rFonts w:ascii="Times New Roman" w:hAnsi="Times New Roman" w:cs="Times New Roman"/>
          <w:sz w:val="24"/>
          <w:szCs w:val="24"/>
        </w:rPr>
        <w:t>c</w:t>
      </w:r>
      <w:r w:rsidRPr="00592AFE">
        <w:rPr>
          <w:rFonts w:ascii="Times New Roman" w:hAnsi="Times New Roman" w:cs="Times New Roman"/>
          <w:sz w:val="24"/>
          <w:szCs w:val="24"/>
        </w:rPr>
        <w:t>osts</w:t>
      </w:r>
    </w:p>
    <w:p w14:paraId="1C812049" w14:textId="433883FB" w:rsidR="005E7094" w:rsidRPr="00592AFE" w:rsidRDefault="00C71210" w:rsidP="00592AFE">
      <w:pPr>
        <w:pStyle w:val="ListParagraph"/>
        <w:numPr>
          <w:ilvl w:val="7"/>
          <w:numId w:val="5"/>
        </w:numPr>
        <w:spacing w:after="0" w:line="240" w:lineRule="auto"/>
        <w:rPr>
          <w:rFonts w:ascii="Times New Roman" w:hAnsi="Times New Roman" w:cs="Times New Roman"/>
          <w:sz w:val="24"/>
          <w:szCs w:val="24"/>
        </w:rPr>
      </w:pPr>
      <w:r w:rsidRPr="00592AFE">
        <w:rPr>
          <w:rFonts w:ascii="Times New Roman" w:hAnsi="Times New Roman" w:cs="Times New Roman"/>
          <w:sz w:val="24"/>
          <w:szCs w:val="24"/>
        </w:rPr>
        <w:t>Material costs (binders, shipping, etc.)</w:t>
      </w:r>
    </w:p>
    <w:p w14:paraId="3E61319B" w14:textId="5B2B05A7" w:rsidR="005E7094" w:rsidRPr="00592AFE" w:rsidRDefault="00C71210" w:rsidP="00592AFE">
      <w:pPr>
        <w:pStyle w:val="ListParagraph"/>
        <w:numPr>
          <w:ilvl w:val="7"/>
          <w:numId w:val="5"/>
        </w:numPr>
        <w:spacing w:after="0" w:line="240" w:lineRule="auto"/>
        <w:rPr>
          <w:rFonts w:ascii="Times New Roman" w:hAnsi="Times New Roman" w:cs="Times New Roman"/>
          <w:sz w:val="24"/>
          <w:szCs w:val="24"/>
        </w:rPr>
      </w:pPr>
      <w:r w:rsidRPr="00592AFE">
        <w:rPr>
          <w:rFonts w:ascii="Times New Roman" w:hAnsi="Times New Roman" w:cs="Times New Roman"/>
          <w:sz w:val="24"/>
          <w:szCs w:val="24"/>
        </w:rPr>
        <w:t>Travel</w:t>
      </w:r>
      <w:r w:rsidR="006077FA" w:rsidRPr="00592AFE">
        <w:rPr>
          <w:rFonts w:ascii="Times New Roman" w:hAnsi="Times New Roman" w:cs="Times New Roman"/>
          <w:sz w:val="24"/>
          <w:szCs w:val="24"/>
        </w:rPr>
        <w:t xml:space="preserve"> costs</w:t>
      </w:r>
    </w:p>
    <w:p w14:paraId="4970EEA8" w14:textId="12B0AACC" w:rsidR="3DB3C323" w:rsidRPr="00592AFE" w:rsidRDefault="3DB3C323" w:rsidP="00592AFE">
      <w:pPr>
        <w:pStyle w:val="ListParagraph"/>
        <w:numPr>
          <w:ilvl w:val="7"/>
          <w:numId w:val="5"/>
        </w:numPr>
        <w:spacing w:after="0" w:line="240" w:lineRule="auto"/>
        <w:rPr>
          <w:rFonts w:ascii="Times New Roman" w:hAnsi="Times New Roman" w:cs="Times New Roman"/>
          <w:sz w:val="24"/>
          <w:szCs w:val="24"/>
        </w:rPr>
      </w:pPr>
      <w:r w:rsidRPr="00592AFE">
        <w:rPr>
          <w:rFonts w:ascii="Times New Roman" w:hAnsi="Times New Roman" w:cs="Times New Roman"/>
          <w:sz w:val="24"/>
          <w:szCs w:val="24"/>
        </w:rPr>
        <w:t>Other Costs</w:t>
      </w:r>
    </w:p>
    <w:p w14:paraId="11C8AC0E" w14:textId="04D5A338" w:rsidR="00C04237" w:rsidRPr="00592AFE" w:rsidRDefault="00C04237" w:rsidP="00592AFE">
      <w:pPr>
        <w:pStyle w:val="ListParagraph"/>
        <w:spacing w:after="0"/>
        <w:rPr>
          <w:rFonts w:ascii="Times New Roman" w:hAnsi="Times New Roman" w:cs="Times New Roman"/>
          <w:sz w:val="24"/>
          <w:szCs w:val="24"/>
        </w:rPr>
      </w:pPr>
    </w:p>
    <w:p w14:paraId="6BA0EED3" w14:textId="7A8AA922" w:rsidR="00C04237" w:rsidRPr="00592AFE" w:rsidRDefault="00C04237" w:rsidP="00592AFE">
      <w:pPr>
        <w:spacing w:after="0" w:line="240" w:lineRule="auto"/>
        <w:rPr>
          <w:rFonts w:ascii="Times New Roman" w:hAnsi="Times New Roman" w:cs="Times New Roman"/>
          <w:b/>
          <w:sz w:val="24"/>
          <w:szCs w:val="24"/>
        </w:rPr>
      </w:pPr>
      <w:r w:rsidRPr="00592AFE">
        <w:rPr>
          <w:rFonts w:ascii="Times New Roman" w:hAnsi="Times New Roman" w:cs="Times New Roman"/>
          <w:b/>
          <w:sz w:val="24"/>
          <w:szCs w:val="24"/>
        </w:rPr>
        <w:t xml:space="preserve">Project </w:t>
      </w:r>
      <w:r w:rsidR="0091797D">
        <w:rPr>
          <w:rFonts w:ascii="Times New Roman" w:hAnsi="Times New Roman" w:cs="Times New Roman"/>
          <w:b/>
          <w:sz w:val="24"/>
          <w:szCs w:val="24"/>
        </w:rPr>
        <w:t xml:space="preserve">Plan </w:t>
      </w:r>
      <w:r w:rsidRPr="00592AFE">
        <w:rPr>
          <w:rFonts w:ascii="Times New Roman" w:hAnsi="Times New Roman" w:cs="Times New Roman"/>
          <w:b/>
          <w:sz w:val="24"/>
          <w:szCs w:val="24"/>
        </w:rPr>
        <w:t>Guidelines</w:t>
      </w:r>
    </w:p>
    <w:p w14:paraId="17F7172E" w14:textId="77777777" w:rsidR="00C04237" w:rsidRPr="00592AFE" w:rsidRDefault="00C04237" w:rsidP="00592AFE">
      <w:pPr>
        <w:pStyle w:val="Default"/>
        <w:rPr>
          <w:rFonts w:ascii="Times New Roman" w:hAnsi="Times New Roman" w:cs="Times New Roman"/>
        </w:rPr>
      </w:pPr>
    </w:p>
    <w:p w14:paraId="75491E0F" w14:textId="3E15570F" w:rsidR="00AB21CC" w:rsidRPr="00592AFE" w:rsidRDefault="00C04237" w:rsidP="00592AFE">
      <w:pPr>
        <w:spacing w:after="0" w:line="240" w:lineRule="auto"/>
        <w:rPr>
          <w:rFonts w:ascii="Times New Roman" w:hAnsi="Times New Roman" w:cs="Times New Roman"/>
          <w:sz w:val="24"/>
          <w:szCs w:val="24"/>
        </w:rPr>
      </w:pPr>
      <w:r w:rsidRPr="00592AFE">
        <w:rPr>
          <w:rFonts w:ascii="Times New Roman" w:hAnsi="Times New Roman" w:cs="Times New Roman"/>
          <w:sz w:val="24"/>
          <w:szCs w:val="24"/>
        </w:rPr>
        <w:t xml:space="preserve">Proposers must include a Project </w:t>
      </w:r>
      <w:r w:rsidR="00C03014">
        <w:rPr>
          <w:rFonts w:ascii="Times New Roman" w:hAnsi="Times New Roman" w:cs="Times New Roman"/>
          <w:sz w:val="24"/>
          <w:szCs w:val="24"/>
        </w:rPr>
        <w:t>Plan</w:t>
      </w:r>
      <w:r w:rsidRPr="00592AFE">
        <w:rPr>
          <w:rFonts w:ascii="Times New Roman" w:hAnsi="Times New Roman" w:cs="Times New Roman"/>
          <w:sz w:val="24"/>
          <w:szCs w:val="24"/>
        </w:rPr>
        <w:t>, not to excee</w:t>
      </w:r>
      <w:r w:rsidR="0050393E" w:rsidRPr="00592AFE">
        <w:rPr>
          <w:rFonts w:ascii="Times New Roman" w:hAnsi="Times New Roman" w:cs="Times New Roman"/>
          <w:sz w:val="24"/>
          <w:szCs w:val="24"/>
        </w:rPr>
        <w:t xml:space="preserve">d </w:t>
      </w:r>
      <w:r w:rsidR="00492B5D" w:rsidRPr="00592AFE">
        <w:rPr>
          <w:rFonts w:ascii="Times New Roman" w:hAnsi="Times New Roman" w:cs="Times New Roman"/>
          <w:sz w:val="24"/>
          <w:szCs w:val="24"/>
        </w:rPr>
        <w:t>15</w:t>
      </w:r>
      <w:r w:rsidRPr="00592AFE">
        <w:rPr>
          <w:rFonts w:ascii="Times New Roman" w:hAnsi="Times New Roman" w:cs="Times New Roman"/>
          <w:sz w:val="24"/>
          <w:szCs w:val="24"/>
        </w:rPr>
        <w:t xml:space="preserve"> pages (Arial 10 Font), describing the Proposer’s project design and approach for meeting the goals and deliverables outlined above. The Project </w:t>
      </w:r>
      <w:r w:rsidR="00C03014">
        <w:rPr>
          <w:rFonts w:ascii="Times New Roman" w:hAnsi="Times New Roman" w:cs="Times New Roman"/>
          <w:sz w:val="24"/>
          <w:szCs w:val="24"/>
        </w:rPr>
        <w:t>Plan</w:t>
      </w:r>
      <w:r w:rsidR="00AB21CC" w:rsidRPr="00592AFE">
        <w:rPr>
          <w:rFonts w:ascii="Times New Roman" w:hAnsi="Times New Roman" w:cs="Times New Roman"/>
          <w:sz w:val="24"/>
          <w:szCs w:val="24"/>
        </w:rPr>
        <w:t xml:space="preserve"> should include</w:t>
      </w:r>
      <w:r w:rsidR="00563382" w:rsidRPr="00592AFE">
        <w:rPr>
          <w:rFonts w:ascii="Times New Roman" w:hAnsi="Times New Roman" w:cs="Times New Roman"/>
          <w:sz w:val="24"/>
          <w:szCs w:val="24"/>
        </w:rPr>
        <w:t>:</w:t>
      </w:r>
      <w:r w:rsidR="00AB21CC" w:rsidRPr="00592AFE">
        <w:rPr>
          <w:rFonts w:ascii="Times New Roman" w:hAnsi="Times New Roman" w:cs="Times New Roman"/>
          <w:sz w:val="24"/>
          <w:szCs w:val="24"/>
        </w:rPr>
        <w:t xml:space="preserve"> </w:t>
      </w:r>
    </w:p>
    <w:p w14:paraId="729EDC2F" w14:textId="77777777" w:rsidR="0091797D" w:rsidRPr="00C03014" w:rsidRDefault="00492B5D" w:rsidP="00C03014">
      <w:pPr>
        <w:pStyle w:val="ListParagraph"/>
        <w:numPr>
          <w:ilvl w:val="0"/>
          <w:numId w:val="25"/>
        </w:numPr>
        <w:spacing w:after="0" w:line="240" w:lineRule="auto"/>
        <w:rPr>
          <w:rFonts w:ascii="Times New Roman" w:hAnsi="Times New Roman" w:cs="Times New Roman"/>
          <w:sz w:val="24"/>
          <w:szCs w:val="24"/>
        </w:rPr>
      </w:pPr>
      <w:r w:rsidRPr="00C03014">
        <w:rPr>
          <w:rFonts w:ascii="Times New Roman" w:hAnsi="Times New Roman" w:cs="Times New Roman"/>
          <w:sz w:val="24"/>
          <w:szCs w:val="24"/>
        </w:rPr>
        <w:t>Work p</w:t>
      </w:r>
      <w:r w:rsidR="00563382" w:rsidRPr="00C03014">
        <w:rPr>
          <w:rFonts w:ascii="Times New Roman" w:hAnsi="Times New Roman" w:cs="Times New Roman"/>
          <w:sz w:val="24"/>
          <w:szCs w:val="24"/>
        </w:rPr>
        <w:t>lan and t</w:t>
      </w:r>
      <w:r w:rsidR="00C04237" w:rsidRPr="00C03014">
        <w:rPr>
          <w:rFonts w:ascii="Times New Roman" w:hAnsi="Times New Roman" w:cs="Times New Roman"/>
          <w:sz w:val="24"/>
          <w:szCs w:val="24"/>
        </w:rPr>
        <w:t xml:space="preserve">imeline for achieving goals and deliverables outlined above </w:t>
      </w:r>
    </w:p>
    <w:p w14:paraId="4FCA9B38" w14:textId="0619954A" w:rsidR="00C04237" w:rsidRPr="00C03014" w:rsidRDefault="0091797D" w:rsidP="00C03014">
      <w:pPr>
        <w:pStyle w:val="ListParagraph"/>
        <w:numPr>
          <w:ilvl w:val="0"/>
          <w:numId w:val="25"/>
        </w:numPr>
        <w:rPr>
          <w:rFonts w:ascii="Times New Roman" w:hAnsi="Times New Roman" w:cs="Times New Roman"/>
          <w:sz w:val="24"/>
          <w:szCs w:val="24"/>
        </w:rPr>
      </w:pPr>
      <w:r w:rsidRPr="0091797D">
        <w:rPr>
          <w:rFonts w:ascii="Times New Roman" w:hAnsi="Times New Roman" w:cs="Times New Roman"/>
          <w:sz w:val="24"/>
          <w:szCs w:val="24"/>
        </w:rPr>
        <w:t xml:space="preserve">Clear communication plan for the project to achieve defined deliverables and milestones project plan </w:t>
      </w:r>
    </w:p>
    <w:p w14:paraId="1C51B8B7" w14:textId="43B6250D" w:rsidR="00B90112" w:rsidRPr="00592AFE" w:rsidRDefault="00B90112" w:rsidP="00592AFE">
      <w:pPr>
        <w:pStyle w:val="ListParagraph"/>
        <w:numPr>
          <w:ilvl w:val="0"/>
          <w:numId w:val="25"/>
        </w:numPr>
        <w:spacing w:after="0" w:line="240" w:lineRule="auto"/>
        <w:rPr>
          <w:rFonts w:ascii="Times New Roman" w:hAnsi="Times New Roman" w:cs="Times New Roman"/>
          <w:sz w:val="24"/>
          <w:szCs w:val="24"/>
        </w:rPr>
      </w:pPr>
      <w:r w:rsidRPr="00592AFE">
        <w:rPr>
          <w:rFonts w:ascii="Times New Roman" w:hAnsi="Times New Roman" w:cs="Times New Roman"/>
          <w:sz w:val="24"/>
          <w:szCs w:val="24"/>
        </w:rPr>
        <w:t xml:space="preserve">Staffing/Project Personnel </w:t>
      </w:r>
      <w:r w:rsidR="00492B5D" w:rsidRPr="00592AFE">
        <w:rPr>
          <w:rFonts w:ascii="Times New Roman" w:hAnsi="Times New Roman" w:cs="Times New Roman"/>
          <w:sz w:val="24"/>
          <w:szCs w:val="24"/>
        </w:rPr>
        <w:t>plan to achieve goals and deliverables outlined above</w:t>
      </w:r>
    </w:p>
    <w:p w14:paraId="12E35292" w14:textId="31F78123" w:rsidR="00C04237" w:rsidRPr="00592AFE" w:rsidRDefault="00C04237" w:rsidP="00592AFE">
      <w:pPr>
        <w:pStyle w:val="ListParagraph"/>
        <w:spacing w:after="0" w:line="240" w:lineRule="auto"/>
        <w:rPr>
          <w:rFonts w:ascii="Times New Roman" w:hAnsi="Times New Roman" w:cs="Times New Roman"/>
          <w:sz w:val="24"/>
          <w:szCs w:val="24"/>
        </w:rPr>
      </w:pPr>
    </w:p>
    <w:p w14:paraId="6B7B0F69" w14:textId="4A3CDA03" w:rsidR="00A0581D" w:rsidRPr="00592AFE" w:rsidRDefault="00283498" w:rsidP="00592AFE">
      <w:pPr>
        <w:pStyle w:val="Heading1"/>
        <w:spacing w:before="0"/>
        <w:rPr>
          <w:rFonts w:ascii="Times New Roman" w:hAnsi="Times New Roman" w:cs="Times New Roman"/>
          <w:sz w:val="24"/>
          <w:szCs w:val="24"/>
        </w:rPr>
      </w:pPr>
      <w:bookmarkStart w:id="16" w:name="_Toc90631579"/>
      <w:r w:rsidRPr="00592AFE">
        <w:rPr>
          <w:rFonts w:ascii="Times New Roman" w:hAnsi="Times New Roman" w:cs="Times New Roman"/>
          <w:sz w:val="24"/>
          <w:szCs w:val="24"/>
        </w:rPr>
        <w:t>S</w:t>
      </w:r>
      <w:r w:rsidR="007C0A9F" w:rsidRPr="00592AFE">
        <w:rPr>
          <w:rFonts w:ascii="Times New Roman" w:hAnsi="Times New Roman" w:cs="Times New Roman"/>
          <w:sz w:val="24"/>
          <w:szCs w:val="24"/>
        </w:rPr>
        <w:t>ECTION</w:t>
      </w:r>
      <w:r w:rsidRPr="00592AFE">
        <w:rPr>
          <w:rFonts w:ascii="Times New Roman" w:hAnsi="Times New Roman" w:cs="Times New Roman"/>
          <w:sz w:val="24"/>
          <w:szCs w:val="24"/>
        </w:rPr>
        <w:t xml:space="preserve"> </w:t>
      </w:r>
      <w:r w:rsidR="003A7071" w:rsidRPr="00592AFE">
        <w:rPr>
          <w:rFonts w:ascii="Times New Roman" w:hAnsi="Times New Roman" w:cs="Times New Roman"/>
          <w:sz w:val="24"/>
          <w:szCs w:val="24"/>
        </w:rPr>
        <w:t>7</w:t>
      </w:r>
      <w:r w:rsidR="00955EA4" w:rsidRPr="00592AFE">
        <w:rPr>
          <w:rFonts w:ascii="Times New Roman" w:hAnsi="Times New Roman" w:cs="Times New Roman"/>
          <w:sz w:val="24"/>
          <w:szCs w:val="24"/>
        </w:rPr>
        <w:t xml:space="preserve"> – Evaluation of Proposals</w:t>
      </w:r>
      <w:bookmarkEnd w:id="16"/>
      <w:r w:rsidR="00F37707" w:rsidRPr="00592AFE">
        <w:rPr>
          <w:rFonts w:ascii="Times New Roman" w:hAnsi="Times New Roman" w:cs="Times New Roman"/>
          <w:sz w:val="24"/>
          <w:szCs w:val="24"/>
        </w:rPr>
        <w:t xml:space="preserve"> </w:t>
      </w:r>
      <w:bookmarkStart w:id="17" w:name="_Toc448496781"/>
      <w:bookmarkStart w:id="18" w:name="_Toc424543313"/>
    </w:p>
    <w:p w14:paraId="6B0B1199" w14:textId="77777777" w:rsidR="00A0581D" w:rsidRPr="00592AFE" w:rsidRDefault="00A0581D" w:rsidP="00592AFE">
      <w:pPr>
        <w:spacing w:after="0" w:line="240" w:lineRule="auto"/>
        <w:rPr>
          <w:rFonts w:ascii="Times New Roman" w:hAnsi="Times New Roman" w:cs="Times New Roman"/>
          <w:b/>
          <w:sz w:val="24"/>
          <w:szCs w:val="24"/>
        </w:rPr>
      </w:pPr>
    </w:p>
    <w:p w14:paraId="22AF0E80" w14:textId="77777777" w:rsidR="00955EA4" w:rsidRPr="00592AFE" w:rsidRDefault="00955EA4" w:rsidP="00592AFE">
      <w:pPr>
        <w:pStyle w:val="ListParagraph"/>
        <w:numPr>
          <w:ilvl w:val="0"/>
          <w:numId w:val="11"/>
        </w:numPr>
        <w:spacing w:after="0" w:line="240" w:lineRule="auto"/>
        <w:rPr>
          <w:rFonts w:ascii="Times New Roman" w:hAnsi="Times New Roman" w:cs="Times New Roman"/>
          <w:b/>
          <w:sz w:val="24"/>
          <w:szCs w:val="24"/>
        </w:rPr>
      </w:pPr>
      <w:r w:rsidRPr="00592AFE">
        <w:rPr>
          <w:rFonts w:ascii="Times New Roman" w:hAnsi="Times New Roman" w:cs="Times New Roman"/>
          <w:b/>
          <w:sz w:val="24"/>
          <w:szCs w:val="24"/>
        </w:rPr>
        <w:t>Criteria for Evaluation and Scoring</w:t>
      </w:r>
    </w:p>
    <w:p w14:paraId="0610621C" w14:textId="77777777" w:rsidR="00846064" w:rsidRPr="00592AFE" w:rsidRDefault="00846064" w:rsidP="00592AFE">
      <w:pPr>
        <w:spacing w:after="0"/>
        <w:rPr>
          <w:rFonts w:ascii="Times New Roman" w:hAnsi="Times New Roman" w:cs="Times New Roman"/>
          <w:sz w:val="24"/>
          <w:szCs w:val="24"/>
        </w:rPr>
      </w:pPr>
    </w:p>
    <w:p w14:paraId="3EF2637C" w14:textId="2420771E" w:rsidR="00A0581D" w:rsidRDefault="00A0581D" w:rsidP="00592AFE">
      <w:pPr>
        <w:spacing w:after="0"/>
        <w:rPr>
          <w:rFonts w:ascii="Times New Roman" w:hAnsi="Times New Roman" w:cs="Times New Roman"/>
          <w:sz w:val="24"/>
          <w:szCs w:val="24"/>
        </w:rPr>
      </w:pPr>
      <w:r w:rsidRPr="00592AFE">
        <w:rPr>
          <w:rFonts w:ascii="Times New Roman" w:hAnsi="Times New Roman" w:cs="Times New Roman"/>
          <w:sz w:val="24"/>
          <w:szCs w:val="24"/>
        </w:rPr>
        <w:t>If the Agency, determines to make an award, the Agency will issue an “intent to negotiate” notice to a Proposer based on these evaluations.  Should the Agency be unable to reach agreement with the selected Proposer during Contract discussions, the Agency may then undertake Contract discussions with the second preferred Proposer and so on, or the Agency may reject all proposals, cancel this RFP, or solicit new Proposals under a new acquisition process.</w:t>
      </w:r>
    </w:p>
    <w:p w14:paraId="0C868BF3" w14:textId="4AEB87D2" w:rsidR="00846064" w:rsidRDefault="00846064" w:rsidP="00592AFE">
      <w:pPr>
        <w:spacing w:after="0"/>
        <w:rPr>
          <w:rFonts w:ascii="Times New Roman" w:hAnsi="Times New Roman" w:cs="Times New Roman"/>
          <w:sz w:val="24"/>
          <w:szCs w:val="24"/>
        </w:rPr>
      </w:pPr>
    </w:p>
    <w:p w14:paraId="48C6563C" w14:textId="4220C844" w:rsidR="00DC5176" w:rsidRDefault="00DC5176" w:rsidP="00592AFE">
      <w:pPr>
        <w:spacing w:after="0"/>
        <w:rPr>
          <w:rFonts w:ascii="Times New Roman" w:hAnsi="Times New Roman" w:cs="Times New Roman"/>
          <w:sz w:val="24"/>
          <w:szCs w:val="24"/>
        </w:rPr>
      </w:pPr>
      <w:r>
        <w:rPr>
          <w:rFonts w:ascii="Times New Roman" w:hAnsi="Times New Roman" w:cs="Times New Roman"/>
          <w:sz w:val="24"/>
          <w:szCs w:val="24"/>
        </w:rPr>
        <w:t xml:space="preserve">Each responsive Proposal will be evaluated and considered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the criteria specific in the table below.</w:t>
      </w:r>
    </w:p>
    <w:p w14:paraId="2CB23016" w14:textId="77777777" w:rsidR="00DC5176" w:rsidRPr="00592AFE" w:rsidRDefault="00DC5176" w:rsidP="00592AFE">
      <w:pPr>
        <w:spacing w:after="0"/>
        <w:rPr>
          <w:rFonts w:ascii="Times New Roman" w:hAnsi="Times New Roman" w:cs="Times New Roman"/>
          <w:sz w:val="24"/>
          <w:szCs w:val="24"/>
        </w:rPr>
      </w:pPr>
    </w:p>
    <w:p w14:paraId="73DF57CC" w14:textId="7EAFB490" w:rsidR="00A0581D" w:rsidRPr="00592AFE" w:rsidRDefault="00A0581D" w:rsidP="00592AFE">
      <w:pPr>
        <w:spacing w:after="0"/>
        <w:rPr>
          <w:rFonts w:ascii="Times New Roman" w:hAnsi="Times New Roman" w:cs="Times New Roman"/>
          <w:sz w:val="24"/>
          <w:szCs w:val="24"/>
        </w:rPr>
      </w:pPr>
      <w:r w:rsidRPr="00592AFE">
        <w:rPr>
          <w:rFonts w:ascii="Times New Roman" w:hAnsi="Times New Roman" w:cs="Times New Roman"/>
          <w:sz w:val="24"/>
          <w:szCs w:val="24"/>
        </w:rPr>
        <w:t xml:space="preserve">The Agency will use a scoring scale of </w:t>
      </w:r>
      <w:r w:rsidR="00FA3D54" w:rsidRPr="00592AFE">
        <w:rPr>
          <w:rFonts w:ascii="Times New Roman" w:hAnsi="Times New Roman" w:cs="Times New Roman"/>
          <w:sz w:val="24"/>
          <w:szCs w:val="24"/>
        </w:rPr>
        <w:t>100</w:t>
      </w:r>
      <w:r w:rsidRPr="00592AFE">
        <w:rPr>
          <w:rFonts w:ascii="Times New Roman" w:hAnsi="Times New Roman" w:cs="Times New Roman"/>
          <w:sz w:val="24"/>
          <w:szCs w:val="24"/>
        </w:rPr>
        <w:t xml:space="preserve"> points</w:t>
      </w:r>
      <w:r w:rsidR="00464FD6" w:rsidRPr="00592AFE">
        <w:rPr>
          <w:rFonts w:ascii="Times New Roman" w:hAnsi="Times New Roman" w:cs="Times New Roman"/>
          <w:sz w:val="24"/>
          <w:szCs w:val="24"/>
        </w:rPr>
        <w:t>.</w:t>
      </w:r>
      <w:r w:rsidR="00DC0E62" w:rsidRPr="00592AFE">
        <w:rPr>
          <w:rFonts w:ascii="Times New Roman" w:hAnsi="Times New Roman" w:cs="Times New Roman"/>
          <w:sz w:val="24"/>
          <w:szCs w:val="24"/>
        </w:rPr>
        <w:t xml:space="preserve">  </w:t>
      </w:r>
    </w:p>
    <w:tbl>
      <w:tblPr>
        <w:tblStyle w:val="TableGrid1"/>
        <w:tblW w:w="0" w:type="auto"/>
        <w:tblInd w:w="0" w:type="dxa"/>
        <w:tblLook w:val="04A0" w:firstRow="1" w:lastRow="0" w:firstColumn="1" w:lastColumn="0" w:noHBand="0" w:noVBand="1"/>
      </w:tblPr>
      <w:tblGrid>
        <w:gridCol w:w="8653"/>
        <w:gridCol w:w="1057"/>
      </w:tblGrid>
      <w:tr w:rsidR="00A0581D" w:rsidRPr="00592AFE" w14:paraId="53376AA7" w14:textId="77777777" w:rsidTr="2B1E9D36">
        <w:tc>
          <w:tcPr>
            <w:tcW w:w="8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81F73" w14:textId="5F6230AF" w:rsidR="00A0581D" w:rsidRPr="00592AFE" w:rsidRDefault="00FA3D54" w:rsidP="00592AFE">
            <w:pPr>
              <w:rPr>
                <w:rFonts w:ascii="Times New Roman" w:hAnsi="Times New Roman" w:cs="Times New Roman"/>
                <w:sz w:val="24"/>
                <w:szCs w:val="24"/>
              </w:rPr>
            </w:pPr>
            <w:r w:rsidRPr="00592AFE">
              <w:rPr>
                <w:rFonts w:ascii="Times New Roman" w:hAnsi="Times New Roman" w:cs="Times New Roman"/>
                <w:color w:val="2B579A"/>
                <w:sz w:val="24"/>
                <w:szCs w:val="24"/>
                <w:shd w:val="clear" w:color="auto" w:fill="E6E6E6"/>
              </w:rPr>
              <w:t>TECHNICAL SCORING</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1B5FCF" w14:textId="77777777" w:rsidR="00A0581D" w:rsidRPr="00592AFE" w:rsidRDefault="00A0581D" w:rsidP="00592AFE">
            <w:pPr>
              <w:rPr>
                <w:rFonts w:ascii="Times New Roman" w:hAnsi="Times New Roman" w:cs="Times New Roman"/>
                <w:sz w:val="24"/>
                <w:szCs w:val="24"/>
              </w:rPr>
            </w:pPr>
            <w:r w:rsidRPr="00592AFE">
              <w:rPr>
                <w:rFonts w:ascii="Times New Roman" w:hAnsi="Times New Roman" w:cs="Times New Roman"/>
                <w:sz w:val="24"/>
                <w:szCs w:val="24"/>
              </w:rPr>
              <w:t>POINTS</w:t>
            </w:r>
          </w:p>
        </w:tc>
      </w:tr>
      <w:tr w:rsidR="00A0581D" w:rsidRPr="00592AFE" w14:paraId="446D95AD" w14:textId="77777777" w:rsidTr="2B1E9D36">
        <w:tc>
          <w:tcPr>
            <w:tcW w:w="8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FA893" w14:textId="59407626" w:rsidR="00A0581D" w:rsidRPr="00592AFE" w:rsidRDefault="003977ED" w:rsidP="00592AFE">
            <w:pPr>
              <w:pStyle w:val="Default"/>
              <w:rPr>
                <w:rFonts w:ascii="Times New Roman" w:hAnsi="Times New Roman" w:cs="Times New Roman"/>
              </w:rPr>
            </w:pPr>
            <w:r>
              <w:rPr>
                <w:rFonts w:ascii="Times New Roman" w:hAnsi="Times New Roman" w:cs="Times New Roman"/>
              </w:rPr>
              <w:t xml:space="preserve">Implementation Plan </w:t>
            </w:r>
            <w:r w:rsidR="00446296" w:rsidRPr="00446296">
              <w:rPr>
                <w:rFonts w:ascii="Times New Roman" w:hAnsi="Times New Roman" w:cs="Times New Roman"/>
              </w:rPr>
              <w:tab/>
            </w:r>
            <w:r w:rsidR="00446296">
              <w:rPr>
                <w:rFonts w:ascii="Times New Roman" w:hAnsi="Times New Roman" w:cs="Times New Roman"/>
              </w:rPr>
              <w:t>Strategies identified to operationalize the project plan</w:t>
            </w:r>
            <w:r w:rsidR="002B0ED9">
              <w:rPr>
                <w:rFonts w:ascii="Times New Roman" w:hAnsi="Times New Roman" w:cs="Times New Roman"/>
              </w:rPr>
              <w:t xml:space="preserve"> are </w:t>
            </w:r>
            <w:r w:rsidR="001E6A77">
              <w:rPr>
                <w:rFonts w:ascii="Times New Roman" w:hAnsi="Times New Roman" w:cs="Times New Roman"/>
              </w:rPr>
              <w:t>comprehensive.</w:t>
            </w:r>
            <w:r w:rsidR="002B0ED9">
              <w:rPr>
                <w:rFonts w:ascii="Times New Roman" w:hAnsi="Times New Roman" w:cs="Times New Roman"/>
              </w:rPr>
              <w:t xml:space="preserve"> </w:t>
            </w:r>
            <w:r w:rsidR="00877881">
              <w:rPr>
                <w:rFonts w:ascii="Times New Roman" w:hAnsi="Times New Roman" w:cs="Times New Roman"/>
              </w:rPr>
              <w:t xml:space="preserve">Implementation plan </w:t>
            </w:r>
            <w:r w:rsidR="001E6A77">
              <w:rPr>
                <w:rFonts w:ascii="Times New Roman" w:hAnsi="Times New Roman" w:cs="Times New Roman"/>
              </w:rPr>
              <w:t>is,</w:t>
            </w:r>
            <w:r w:rsidR="00877881">
              <w:rPr>
                <w:rFonts w:ascii="Times New Roman" w:hAnsi="Times New Roman" w:cs="Times New Roman"/>
              </w:rPr>
              <w:t xml:space="preserve"> among other things, </w:t>
            </w:r>
            <w:r w:rsidR="001E6A77">
              <w:rPr>
                <w:rFonts w:ascii="Times New Roman" w:hAnsi="Times New Roman" w:cs="Times New Roman"/>
              </w:rPr>
              <w:t>measurable,</w:t>
            </w:r>
            <w:r w:rsidR="00877881">
              <w:rPr>
                <w:rFonts w:ascii="Times New Roman" w:hAnsi="Times New Roman" w:cs="Times New Roman"/>
              </w:rPr>
              <w:t xml:space="preserve"> concise, </w:t>
            </w:r>
            <w:r w:rsidR="001E6A77">
              <w:rPr>
                <w:rFonts w:ascii="Times New Roman" w:hAnsi="Times New Roman" w:cs="Times New Roman"/>
              </w:rPr>
              <w:t>clear,</w:t>
            </w:r>
            <w:r w:rsidR="00877881">
              <w:rPr>
                <w:rFonts w:ascii="Times New Roman" w:hAnsi="Times New Roman" w:cs="Times New Roman"/>
              </w:rPr>
              <w:t xml:space="preserve"> and defined. </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2F929" w14:textId="585238BE" w:rsidR="00A0581D" w:rsidRPr="00592AFE" w:rsidRDefault="00726850" w:rsidP="00592AFE">
            <w:pPr>
              <w:rPr>
                <w:rFonts w:ascii="Times New Roman" w:hAnsi="Times New Roman" w:cs="Times New Roman"/>
                <w:sz w:val="24"/>
                <w:szCs w:val="24"/>
              </w:rPr>
            </w:pPr>
            <w:r>
              <w:rPr>
                <w:rFonts w:ascii="Times New Roman" w:hAnsi="Times New Roman" w:cs="Times New Roman"/>
                <w:sz w:val="24"/>
                <w:szCs w:val="24"/>
              </w:rPr>
              <w:t xml:space="preserve">20 </w:t>
            </w:r>
          </w:p>
        </w:tc>
      </w:tr>
      <w:tr w:rsidR="009541BF" w:rsidRPr="00592AFE" w14:paraId="26FB8609" w14:textId="77777777" w:rsidTr="2B1E9D36">
        <w:tc>
          <w:tcPr>
            <w:tcW w:w="8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CDF18" w14:textId="57E03591" w:rsidR="009541BF" w:rsidRDefault="00446296" w:rsidP="00592AFE">
            <w:pPr>
              <w:pStyle w:val="Default"/>
              <w:rPr>
                <w:rFonts w:ascii="Times New Roman" w:hAnsi="Times New Roman" w:cs="Times New Roman"/>
              </w:rPr>
            </w:pPr>
            <w:r>
              <w:rPr>
                <w:rFonts w:ascii="Times New Roman" w:hAnsi="Times New Roman" w:cs="Times New Roman"/>
              </w:rPr>
              <w:lastRenderedPageBreak/>
              <w:t xml:space="preserve"> Project Plan </w:t>
            </w:r>
          </w:p>
          <w:p w14:paraId="3B966201" w14:textId="133A8E38" w:rsidR="001E6A77" w:rsidRDefault="00446296" w:rsidP="00592AFE">
            <w:pPr>
              <w:pStyle w:val="Default"/>
              <w:numPr>
                <w:ilvl w:val="0"/>
                <w:numId w:val="31"/>
              </w:numPr>
              <w:rPr>
                <w:rFonts w:ascii="Times New Roman" w:hAnsi="Times New Roman" w:cs="Times New Roman"/>
              </w:rPr>
            </w:pPr>
            <w:r w:rsidRPr="00446296">
              <w:rPr>
                <w:rFonts w:ascii="Times New Roman" w:hAnsi="Times New Roman" w:cs="Times New Roman"/>
              </w:rPr>
              <w:t xml:space="preserve">Work plan and timeline for achieving goals and deliverables outlined </w:t>
            </w:r>
            <w:r w:rsidR="00DF4F5D">
              <w:rPr>
                <w:rFonts w:ascii="Times New Roman" w:hAnsi="Times New Roman" w:cs="Times New Roman"/>
              </w:rPr>
              <w:t xml:space="preserve">in section 1 and </w:t>
            </w:r>
            <w:r w:rsidR="001E6A77">
              <w:rPr>
                <w:rFonts w:ascii="Times New Roman" w:hAnsi="Times New Roman" w:cs="Times New Roman"/>
              </w:rPr>
              <w:t>3,</w:t>
            </w:r>
            <w:r w:rsidR="002942C9">
              <w:rPr>
                <w:rFonts w:ascii="Times New Roman" w:hAnsi="Times New Roman" w:cs="Times New Roman"/>
              </w:rPr>
              <w:t xml:space="preserve"> components of the Project </w:t>
            </w:r>
            <w:r w:rsidR="001E6A77">
              <w:rPr>
                <w:rFonts w:ascii="Times New Roman" w:hAnsi="Times New Roman" w:cs="Times New Roman"/>
              </w:rPr>
              <w:t>Plan.</w:t>
            </w:r>
            <w:r w:rsidR="002942C9">
              <w:rPr>
                <w:rFonts w:ascii="Times New Roman" w:hAnsi="Times New Roman" w:cs="Times New Roman"/>
              </w:rPr>
              <w:t xml:space="preserve"> </w:t>
            </w:r>
            <w:r w:rsidR="00877881">
              <w:rPr>
                <w:rFonts w:ascii="Times New Roman" w:hAnsi="Times New Roman" w:cs="Times New Roman"/>
              </w:rPr>
              <w:t xml:space="preserve">Plan </w:t>
            </w:r>
            <w:r w:rsidR="001E6A77">
              <w:rPr>
                <w:rFonts w:ascii="Times New Roman" w:hAnsi="Times New Roman" w:cs="Times New Roman"/>
              </w:rPr>
              <w:t>is, among</w:t>
            </w:r>
            <w:r w:rsidR="00877881">
              <w:rPr>
                <w:rFonts w:ascii="Times New Roman" w:hAnsi="Times New Roman" w:cs="Times New Roman"/>
              </w:rPr>
              <w:t xml:space="preserve"> other things, </w:t>
            </w:r>
            <w:r w:rsidR="001E6A77">
              <w:rPr>
                <w:rFonts w:ascii="Times New Roman" w:hAnsi="Times New Roman" w:cs="Times New Roman"/>
              </w:rPr>
              <w:t>measurable, concise</w:t>
            </w:r>
            <w:r w:rsidR="00877881">
              <w:rPr>
                <w:rFonts w:ascii="Times New Roman" w:hAnsi="Times New Roman" w:cs="Times New Roman"/>
              </w:rPr>
              <w:t xml:space="preserve">, </w:t>
            </w:r>
            <w:proofErr w:type="gramStart"/>
            <w:r w:rsidR="00877881">
              <w:rPr>
                <w:rFonts w:ascii="Times New Roman" w:hAnsi="Times New Roman" w:cs="Times New Roman"/>
              </w:rPr>
              <w:t>clear</w:t>
            </w:r>
            <w:proofErr w:type="gramEnd"/>
            <w:r w:rsidR="00877881">
              <w:rPr>
                <w:rFonts w:ascii="Times New Roman" w:hAnsi="Times New Roman" w:cs="Times New Roman"/>
              </w:rPr>
              <w:t xml:space="preserve"> and defined.</w:t>
            </w:r>
          </w:p>
          <w:p w14:paraId="191D8C3C" w14:textId="27BA9297" w:rsidR="00446296" w:rsidRPr="001E6A77" w:rsidRDefault="00446296" w:rsidP="00592AFE">
            <w:pPr>
              <w:pStyle w:val="Default"/>
              <w:numPr>
                <w:ilvl w:val="0"/>
                <w:numId w:val="31"/>
              </w:numPr>
              <w:rPr>
                <w:rFonts w:ascii="Times New Roman" w:hAnsi="Times New Roman" w:cs="Times New Roman"/>
              </w:rPr>
            </w:pPr>
            <w:r w:rsidRPr="001E6A77">
              <w:rPr>
                <w:rFonts w:ascii="Times New Roman" w:hAnsi="Times New Roman" w:cs="Times New Roman"/>
              </w:rPr>
              <w:t>Clear communication plan for the project to achieve defined deliverables and milestones project plan</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98E79" w14:textId="5368EFA6" w:rsidR="009541BF" w:rsidRPr="00592AFE" w:rsidRDefault="00460508" w:rsidP="00592AFE">
            <w:pPr>
              <w:rPr>
                <w:rFonts w:ascii="Times New Roman" w:hAnsi="Times New Roman" w:cs="Times New Roman"/>
                <w:sz w:val="24"/>
                <w:szCs w:val="24"/>
              </w:rPr>
            </w:pPr>
            <w:r w:rsidRPr="00592AFE">
              <w:rPr>
                <w:rFonts w:ascii="Times New Roman" w:hAnsi="Times New Roman" w:cs="Times New Roman"/>
                <w:sz w:val="24"/>
                <w:szCs w:val="24"/>
              </w:rPr>
              <w:t>30</w:t>
            </w:r>
          </w:p>
        </w:tc>
      </w:tr>
      <w:tr w:rsidR="009541BF" w:rsidRPr="00592AFE" w14:paraId="267FE69C" w14:textId="77777777" w:rsidTr="2B1E9D36">
        <w:tc>
          <w:tcPr>
            <w:tcW w:w="8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B47C5" w14:textId="3368B567" w:rsidR="009541BF" w:rsidRPr="00592AFE" w:rsidRDefault="00542EF9" w:rsidP="00592AFE">
            <w:pPr>
              <w:pStyle w:val="Default"/>
              <w:rPr>
                <w:rFonts w:ascii="Times New Roman" w:hAnsi="Times New Roman" w:cs="Times New Roman"/>
              </w:rPr>
            </w:pPr>
            <w:r w:rsidRPr="00592AFE">
              <w:rPr>
                <w:rFonts w:ascii="Times New Roman" w:hAnsi="Times New Roman" w:cs="Times New Roman"/>
              </w:rPr>
              <w:t xml:space="preserve">ORGANIZATIONAL CAPABILITIES - Description of the bidder’s organizational capabilities to deliver the services, including a brief description of their company, a history of their </w:t>
            </w:r>
            <w:proofErr w:type="spellStart"/>
            <w:r w:rsidRPr="00592AFE">
              <w:rPr>
                <w:rFonts w:ascii="Times New Roman" w:hAnsi="Times New Roman" w:cs="Times New Roman"/>
              </w:rPr>
              <w:t>firm’s</w:t>
            </w:r>
            <w:proofErr w:type="spellEnd"/>
            <w:r w:rsidRPr="00592AFE">
              <w:rPr>
                <w:rFonts w:ascii="Times New Roman" w:hAnsi="Times New Roman" w:cs="Times New Roman"/>
              </w:rPr>
              <w:t xml:space="preserve"> and/or personal experience in implementing similar projects, including at least once example if a completed project of comparable scope.  A description of related experience in the field, and comprehensive résumés for all staff who will work on this project and three references along with your proposal.</w:t>
            </w:r>
            <w:r w:rsidR="001162B3" w:rsidRPr="00592AFE">
              <w:rPr>
                <w:rFonts w:ascii="Times New Roman" w:hAnsi="Times New Roman" w:cs="Times New Roman"/>
              </w:rPr>
              <w:t xml:space="preserve">  The bidder must ensure to address all requirements in Section 4.</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D2C0D" w14:textId="4F73D357" w:rsidR="009541BF" w:rsidRPr="00592AFE" w:rsidRDefault="00726850" w:rsidP="00592AFE">
            <w:pPr>
              <w:rPr>
                <w:rFonts w:ascii="Times New Roman" w:hAnsi="Times New Roman" w:cs="Times New Roman"/>
                <w:sz w:val="24"/>
                <w:szCs w:val="24"/>
              </w:rPr>
            </w:pPr>
            <w:r>
              <w:rPr>
                <w:rFonts w:ascii="Times New Roman" w:hAnsi="Times New Roman" w:cs="Times New Roman"/>
                <w:sz w:val="24"/>
                <w:szCs w:val="24"/>
              </w:rPr>
              <w:t>25</w:t>
            </w:r>
          </w:p>
        </w:tc>
      </w:tr>
      <w:tr w:rsidR="009541BF" w:rsidRPr="00592AFE" w14:paraId="0369191F" w14:textId="77777777" w:rsidTr="2B1E9D36">
        <w:tc>
          <w:tcPr>
            <w:tcW w:w="8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D9E4BE" w14:textId="406F4E9A" w:rsidR="009541BF" w:rsidRPr="00592AFE" w:rsidRDefault="00542EF9" w:rsidP="00592AFE">
            <w:pPr>
              <w:pStyle w:val="Default"/>
              <w:rPr>
                <w:rFonts w:ascii="Times New Roman" w:hAnsi="Times New Roman" w:cs="Times New Roman"/>
              </w:rPr>
            </w:pPr>
            <w:r w:rsidRPr="00592AFE">
              <w:rPr>
                <w:rFonts w:ascii="Times New Roman" w:hAnsi="Times New Roman" w:cs="Times New Roman"/>
              </w:rPr>
              <w:t>BUDGET PROPOSAL- The budget will explain how all costs listed in the budget are necessary, reasonable, and allocable to deliver the outcomes specified in the proposal. All expenditures should be clearly connected</w:t>
            </w:r>
            <w:r w:rsidR="004C3DF8" w:rsidRPr="00592AFE">
              <w:rPr>
                <w:rFonts w:ascii="Times New Roman" w:hAnsi="Times New Roman" w:cs="Times New Roman"/>
              </w:rPr>
              <w:t xml:space="preserve"> to an activity related to the s</w:t>
            </w:r>
            <w:r w:rsidRPr="00592AFE">
              <w:rPr>
                <w:rFonts w:ascii="Times New Roman" w:hAnsi="Times New Roman" w:cs="Times New Roman"/>
              </w:rPr>
              <w:t xml:space="preserve">ervices to be </w:t>
            </w:r>
            <w:r w:rsidR="004C3DF8" w:rsidRPr="00592AFE">
              <w:rPr>
                <w:rFonts w:ascii="Times New Roman" w:hAnsi="Times New Roman" w:cs="Times New Roman"/>
              </w:rPr>
              <w:t>p</w:t>
            </w:r>
            <w:r w:rsidRPr="00592AFE">
              <w:rPr>
                <w:rFonts w:ascii="Times New Roman" w:hAnsi="Times New Roman" w:cs="Times New Roman"/>
              </w:rPr>
              <w:t>rovided.</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91721" w14:textId="03E0178A" w:rsidR="009541BF" w:rsidRPr="00592AFE" w:rsidRDefault="00464FD6" w:rsidP="00592AFE">
            <w:pPr>
              <w:rPr>
                <w:rFonts w:ascii="Times New Roman" w:hAnsi="Times New Roman" w:cs="Times New Roman"/>
                <w:sz w:val="24"/>
                <w:szCs w:val="24"/>
              </w:rPr>
            </w:pPr>
            <w:r w:rsidRPr="00592AFE">
              <w:rPr>
                <w:rFonts w:ascii="Times New Roman" w:hAnsi="Times New Roman" w:cs="Times New Roman"/>
                <w:sz w:val="24"/>
                <w:szCs w:val="24"/>
              </w:rPr>
              <w:t>25</w:t>
            </w:r>
          </w:p>
        </w:tc>
      </w:tr>
      <w:tr w:rsidR="002B1571" w:rsidRPr="00592AFE" w14:paraId="7AE13919" w14:textId="77777777" w:rsidTr="2B1E9D36">
        <w:trPr>
          <w:trHeight w:val="296"/>
        </w:trPr>
        <w:tc>
          <w:tcPr>
            <w:tcW w:w="8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DFB6CD" w14:textId="77F740CD" w:rsidR="002B1571" w:rsidRPr="00592AFE" w:rsidRDefault="009541BF" w:rsidP="00592AFE">
            <w:pPr>
              <w:rPr>
                <w:rFonts w:ascii="Times New Roman" w:hAnsi="Times New Roman" w:cs="Times New Roman"/>
                <w:sz w:val="24"/>
                <w:szCs w:val="24"/>
              </w:rPr>
            </w:pPr>
            <w:r w:rsidRPr="00592AFE">
              <w:rPr>
                <w:rFonts w:ascii="Times New Roman" w:hAnsi="Times New Roman" w:cs="Times New Roman"/>
                <w:sz w:val="24"/>
                <w:szCs w:val="24"/>
              </w:rPr>
              <w:t xml:space="preserve">TOTAL POTENTIAL </w:t>
            </w:r>
            <w:r w:rsidR="00FA3D54" w:rsidRPr="00592AFE">
              <w:rPr>
                <w:rFonts w:ascii="Times New Roman" w:hAnsi="Times New Roman" w:cs="Times New Roman"/>
                <w:sz w:val="24"/>
                <w:szCs w:val="24"/>
              </w:rPr>
              <w:t>TECHNICAL</w:t>
            </w:r>
            <w:r w:rsidRPr="00592AFE">
              <w:rPr>
                <w:rFonts w:ascii="Times New Roman" w:hAnsi="Times New Roman" w:cs="Times New Roman"/>
                <w:sz w:val="24"/>
                <w:szCs w:val="24"/>
              </w:rPr>
              <w:t xml:space="preserve"> POINTS AWARDED</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74C61D" w14:textId="78D53DF0" w:rsidR="002B1571" w:rsidRPr="00592AFE" w:rsidRDefault="004C3DF8" w:rsidP="00592AFE">
            <w:pPr>
              <w:rPr>
                <w:rFonts w:ascii="Times New Roman" w:hAnsi="Times New Roman" w:cs="Times New Roman"/>
                <w:sz w:val="24"/>
                <w:szCs w:val="24"/>
              </w:rPr>
            </w:pPr>
            <w:r w:rsidRPr="00592AFE">
              <w:rPr>
                <w:rFonts w:ascii="Times New Roman" w:hAnsi="Times New Roman" w:cs="Times New Roman"/>
                <w:sz w:val="24"/>
                <w:szCs w:val="24"/>
              </w:rPr>
              <w:t>100</w:t>
            </w:r>
          </w:p>
        </w:tc>
      </w:tr>
    </w:tbl>
    <w:p w14:paraId="2D5869DF" w14:textId="77777777" w:rsidR="002B1571" w:rsidRPr="00592AFE" w:rsidRDefault="002B1571" w:rsidP="00592AFE">
      <w:pPr>
        <w:spacing w:after="0" w:line="240" w:lineRule="auto"/>
        <w:rPr>
          <w:rFonts w:ascii="Times New Roman" w:hAnsi="Times New Roman" w:cs="Times New Roman"/>
          <w:b/>
          <w:sz w:val="24"/>
          <w:szCs w:val="24"/>
        </w:rPr>
      </w:pPr>
    </w:p>
    <w:p w14:paraId="0D5D4064" w14:textId="24AE000C" w:rsidR="003E28BF" w:rsidRPr="00592AFE" w:rsidRDefault="003E28BF" w:rsidP="00592AFE">
      <w:pPr>
        <w:spacing w:after="0" w:line="240" w:lineRule="auto"/>
        <w:rPr>
          <w:rFonts w:ascii="Times New Roman" w:hAnsi="Times New Roman" w:cs="Times New Roman"/>
          <w:b/>
          <w:sz w:val="24"/>
          <w:szCs w:val="24"/>
        </w:rPr>
      </w:pPr>
    </w:p>
    <w:p w14:paraId="0EE01DEA" w14:textId="12702D2A" w:rsidR="00FA3D54" w:rsidRPr="00592AFE" w:rsidRDefault="00FA3D54" w:rsidP="00592AFE">
      <w:pPr>
        <w:pStyle w:val="ListParagraph"/>
        <w:numPr>
          <w:ilvl w:val="0"/>
          <w:numId w:val="11"/>
        </w:numPr>
        <w:spacing w:after="0"/>
        <w:rPr>
          <w:rFonts w:ascii="Times New Roman" w:hAnsi="Times New Roman" w:cs="Times New Roman"/>
          <w:b/>
          <w:sz w:val="24"/>
          <w:szCs w:val="24"/>
        </w:rPr>
      </w:pPr>
      <w:r w:rsidRPr="00592AFE">
        <w:rPr>
          <w:rFonts w:ascii="Times New Roman" w:hAnsi="Times New Roman" w:cs="Times New Roman"/>
          <w:b/>
          <w:sz w:val="24"/>
          <w:szCs w:val="24"/>
        </w:rPr>
        <w:t xml:space="preserve">PROPOSAL EVALUATION PROCESS </w:t>
      </w:r>
    </w:p>
    <w:p w14:paraId="5A197266" w14:textId="20B398C9" w:rsidR="00FA3D54" w:rsidRDefault="00FA3D54" w:rsidP="00592AFE">
      <w:pPr>
        <w:spacing w:after="0"/>
        <w:rPr>
          <w:rFonts w:ascii="Times New Roman" w:hAnsi="Times New Roman" w:cs="Times New Roman"/>
          <w:sz w:val="24"/>
          <w:szCs w:val="24"/>
        </w:rPr>
      </w:pPr>
      <w:r w:rsidRPr="00592AFE">
        <w:rPr>
          <w:rFonts w:ascii="Times New Roman" w:hAnsi="Times New Roman" w:cs="Times New Roman"/>
          <w:sz w:val="24"/>
          <w:szCs w:val="24"/>
        </w:rPr>
        <w:t xml:space="preserve">Each proposal will be evaluated and considered </w:t>
      </w:r>
      <w:proofErr w:type="gramStart"/>
      <w:r w:rsidRPr="00592AFE">
        <w:rPr>
          <w:rFonts w:ascii="Times New Roman" w:hAnsi="Times New Roman" w:cs="Times New Roman"/>
          <w:sz w:val="24"/>
          <w:szCs w:val="24"/>
        </w:rPr>
        <w:t>with regard to</w:t>
      </w:r>
      <w:proofErr w:type="gramEnd"/>
      <w:r w:rsidRPr="00592AFE">
        <w:rPr>
          <w:rFonts w:ascii="Times New Roman" w:hAnsi="Times New Roman" w:cs="Times New Roman"/>
          <w:sz w:val="24"/>
          <w:szCs w:val="24"/>
        </w:rPr>
        <w:t xml:space="preserve"> the solution and services proposed, qualifications of the </w:t>
      </w:r>
      <w:r w:rsidR="00244BB9" w:rsidRPr="00592AFE">
        <w:rPr>
          <w:rFonts w:ascii="Times New Roman" w:hAnsi="Times New Roman" w:cs="Times New Roman"/>
          <w:sz w:val="24"/>
          <w:szCs w:val="24"/>
        </w:rPr>
        <w:t>contractor</w:t>
      </w:r>
      <w:r w:rsidRPr="00592AFE">
        <w:rPr>
          <w:rFonts w:ascii="Times New Roman" w:hAnsi="Times New Roman" w:cs="Times New Roman"/>
          <w:sz w:val="24"/>
          <w:szCs w:val="24"/>
        </w:rPr>
        <w:t xml:space="preserve"> and any subcontractors, experience and qualifications of proposed candidates, cost and the total quality of the proposed solution. </w:t>
      </w:r>
    </w:p>
    <w:p w14:paraId="24F910A4" w14:textId="77777777" w:rsidR="00846064" w:rsidRPr="00592AFE" w:rsidRDefault="00846064" w:rsidP="00592AFE">
      <w:pPr>
        <w:spacing w:after="0"/>
        <w:rPr>
          <w:rFonts w:ascii="Times New Roman" w:hAnsi="Times New Roman" w:cs="Times New Roman"/>
          <w:sz w:val="24"/>
          <w:szCs w:val="24"/>
        </w:rPr>
      </w:pPr>
    </w:p>
    <w:p w14:paraId="1D4689F9" w14:textId="02003135" w:rsidR="00FA3D54" w:rsidRDefault="00FA3D54" w:rsidP="00592AFE">
      <w:pPr>
        <w:spacing w:after="0"/>
        <w:rPr>
          <w:rFonts w:ascii="Times New Roman" w:hAnsi="Times New Roman" w:cs="Times New Roman"/>
          <w:sz w:val="24"/>
          <w:szCs w:val="24"/>
        </w:rPr>
      </w:pPr>
      <w:r w:rsidRPr="00592AFE">
        <w:rPr>
          <w:rFonts w:ascii="Times New Roman" w:hAnsi="Times New Roman" w:cs="Times New Roman"/>
          <w:sz w:val="24"/>
          <w:szCs w:val="24"/>
        </w:rPr>
        <w:t xml:space="preserve">Each proposal will be reviewed and rated by an evaluation team. The Department shall be under no obligation to contact bidders for clarification of their proposals, but it shall reserve the right to do so at any time prior to the award of the contract(s). All proposals received by the deadline will be evaluated based section </w:t>
      </w:r>
      <w:r w:rsidR="003A7071" w:rsidRPr="00592AFE">
        <w:rPr>
          <w:rFonts w:ascii="Times New Roman" w:hAnsi="Times New Roman" w:cs="Times New Roman"/>
          <w:sz w:val="24"/>
          <w:szCs w:val="24"/>
        </w:rPr>
        <w:t>7</w:t>
      </w:r>
      <w:r w:rsidRPr="00592AFE">
        <w:rPr>
          <w:rFonts w:ascii="Times New Roman" w:hAnsi="Times New Roman" w:cs="Times New Roman"/>
          <w:sz w:val="24"/>
          <w:szCs w:val="24"/>
        </w:rPr>
        <w:t xml:space="preserve">. A Criteria for Evaluation and </w:t>
      </w:r>
      <w:r w:rsidR="005A48F2" w:rsidRPr="00592AFE">
        <w:rPr>
          <w:rFonts w:ascii="Times New Roman" w:hAnsi="Times New Roman" w:cs="Times New Roman"/>
          <w:sz w:val="24"/>
          <w:szCs w:val="24"/>
        </w:rPr>
        <w:t>Scoring section</w:t>
      </w:r>
      <w:r w:rsidRPr="00592AFE">
        <w:rPr>
          <w:rFonts w:ascii="Times New Roman" w:hAnsi="Times New Roman" w:cs="Times New Roman"/>
          <w:sz w:val="24"/>
          <w:szCs w:val="24"/>
        </w:rPr>
        <w:t xml:space="preserve"> outlined in this RFP. </w:t>
      </w:r>
    </w:p>
    <w:p w14:paraId="5C6C789F" w14:textId="77777777" w:rsidR="00846064" w:rsidRPr="00592AFE" w:rsidRDefault="00846064" w:rsidP="00592AFE">
      <w:pPr>
        <w:spacing w:after="0"/>
        <w:rPr>
          <w:rFonts w:ascii="Times New Roman" w:hAnsi="Times New Roman" w:cs="Times New Roman"/>
          <w:sz w:val="24"/>
          <w:szCs w:val="24"/>
        </w:rPr>
      </w:pPr>
    </w:p>
    <w:p w14:paraId="3627E3E8" w14:textId="485C58B6" w:rsidR="00FA3D54" w:rsidRDefault="00FA3D54" w:rsidP="00592AFE">
      <w:pPr>
        <w:spacing w:after="0"/>
        <w:rPr>
          <w:rFonts w:ascii="Times New Roman" w:hAnsi="Times New Roman" w:cs="Times New Roman"/>
          <w:sz w:val="24"/>
          <w:szCs w:val="24"/>
        </w:rPr>
      </w:pPr>
      <w:r w:rsidRPr="00592AFE">
        <w:rPr>
          <w:rFonts w:ascii="Times New Roman" w:hAnsi="Times New Roman" w:cs="Times New Roman"/>
          <w:sz w:val="24"/>
          <w:szCs w:val="24"/>
        </w:rPr>
        <w:t xml:space="preserve">If the State, determines to make an award, the State will issue an Intent to Award Notice to a </w:t>
      </w:r>
      <w:r w:rsidR="00244BB9" w:rsidRPr="00592AFE">
        <w:rPr>
          <w:rFonts w:ascii="Times New Roman" w:hAnsi="Times New Roman" w:cs="Times New Roman"/>
          <w:sz w:val="24"/>
          <w:szCs w:val="24"/>
        </w:rPr>
        <w:t>contractor</w:t>
      </w:r>
      <w:r w:rsidRPr="00592AFE">
        <w:rPr>
          <w:rFonts w:ascii="Times New Roman" w:hAnsi="Times New Roman" w:cs="Times New Roman"/>
          <w:sz w:val="24"/>
          <w:szCs w:val="24"/>
        </w:rPr>
        <w:t xml:space="preserve"> based on these evaluations. Should the State be unable to reach agreement with the selected </w:t>
      </w:r>
      <w:r w:rsidR="00244BB9" w:rsidRPr="00592AFE">
        <w:rPr>
          <w:rFonts w:ascii="Times New Roman" w:hAnsi="Times New Roman" w:cs="Times New Roman"/>
          <w:sz w:val="24"/>
          <w:szCs w:val="24"/>
        </w:rPr>
        <w:t>bidder</w:t>
      </w:r>
      <w:r w:rsidRPr="00592AFE">
        <w:rPr>
          <w:rFonts w:ascii="Times New Roman" w:hAnsi="Times New Roman" w:cs="Times New Roman"/>
          <w:sz w:val="24"/>
          <w:szCs w:val="24"/>
        </w:rPr>
        <w:t xml:space="preserve"> during contract discussions, the State may then undertake contract discussions with the second preferred </w:t>
      </w:r>
      <w:r w:rsidR="00244BB9" w:rsidRPr="00592AFE">
        <w:rPr>
          <w:rFonts w:ascii="Times New Roman" w:hAnsi="Times New Roman" w:cs="Times New Roman"/>
          <w:sz w:val="24"/>
          <w:szCs w:val="24"/>
        </w:rPr>
        <w:t xml:space="preserve">bidder </w:t>
      </w:r>
      <w:r w:rsidRPr="00592AFE">
        <w:rPr>
          <w:rFonts w:ascii="Times New Roman" w:hAnsi="Times New Roman" w:cs="Times New Roman"/>
          <w:sz w:val="24"/>
          <w:szCs w:val="24"/>
        </w:rPr>
        <w:t xml:space="preserve">and so on. Such discussions may continue at the sole option of the State, until an agreement is reached, or all proposals are rejected. </w:t>
      </w:r>
    </w:p>
    <w:p w14:paraId="19C40CA5" w14:textId="77777777" w:rsidR="00846064" w:rsidRPr="00592AFE" w:rsidRDefault="00846064" w:rsidP="00592AFE">
      <w:pPr>
        <w:spacing w:after="0"/>
        <w:rPr>
          <w:rFonts w:ascii="Times New Roman" w:hAnsi="Times New Roman" w:cs="Times New Roman"/>
          <w:sz w:val="24"/>
          <w:szCs w:val="24"/>
        </w:rPr>
      </w:pPr>
    </w:p>
    <w:p w14:paraId="1608AB68" w14:textId="0FE2E6AA" w:rsidR="00955EA4" w:rsidRPr="00592AFE" w:rsidRDefault="00FA3D54" w:rsidP="00592AFE">
      <w:pPr>
        <w:spacing w:after="0"/>
        <w:rPr>
          <w:rFonts w:ascii="Times New Roman" w:hAnsi="Times New Roman" w:cs="Times New Roman"/>
          <w:sz w:val="24"/>
          <w:szCs w:val="24"/>
        </w:rPr>
      </w:pPr>
      <w:r w:rsidRPr="00592AFE">
        <w:rPr>
          <w:rFonts w:ascii="Times New Roman" w:hAnsi="Times New Roman" w:cs="Times New Roman"/>
          <w:sz w:val="24"/>
          <w:szCs w:val="24"/>
        </w:rPr>
        <w:t xml:space="preserve">Any resulting contract from this RFP will be a non-exclusive contract. The State reserves the right, at its discretion, to retain other </w:t>
      </w:r>
      <w:r w:rsidR="00244BB9" w:rsidRPr="00592AFE">
        <w:rPr>
          <w:rFonts w:ascii="Times New Roman" w:hAnsi="Times New Roman" w:cs="Times New Roman"/>
          <w:sz w:val="24"/>
          <w:szCs w:val="24"/>
        </w:rPr>
        <w:t xml:space="preserve">contractors </w:t>
      </w:r>
      <w:r w:rsidRPr="00592AFE">
        <w:rPr>
          <w:rFonts w:ascii="Times New Roman" w:hAnsi="Times New Roman" w:cs="Times New Roman"/>
          <w:sz w:val="24"/>
          <w:szCs w:val="24"/>
        </w:rPr>
        <w:t>to provide any of the services or deliverables identified under this procurement or make an award by item, part or portion of an item, group of items, or total proposal.</w:t>
      </w:r>
    </w:p>
    <w:p w14:paraId="7FC1FB05" w14:textId="77777777" w:rsidR="006077FA" w:rsidRPr="00592AFE" w:rsidRDefault="006077FA" w:rsidP="00592AFE">
      <w:pPr>
        <w:spacing w:after="0" w:line="240" w:lineRule="auto"/>
        <w:rPr>
          <w:rFonts w:ascii="Times New Roman" w:hAnsi="Times New Roman" w:cs="Times New Roman"/>
          <w:b/>
          <w:sz w:val="24"/>
          <w:szCs w:val="24"/>
        </w:rPr>
      </w:pPr>
    </w:p>
    <w:bookmarkEnd w:id="17"/>
    <w:bookmarkEnd w:id="18"/>
    <w:p w14:paraId="32021430" w14:textId="77777777" w:rsidR="002B1571" w:rsidRPr="00592AFE" w:rsidRDefault="002B1571" w:rsidP="00592AFE">
      <w:pPr>
        <w:pStyle w:val="ListParagraph"/>
        <w:numPr>
          <w:ilvl w:val="0"/>
          <w:numId w:val="11"/>
        </w:numPr>
        <w:spacing w:after="0"/>
        <w:rPr>
          <w:rFonts w:ascii="Times New Roman" w:hAnsi="Times New Roman" w:cs="Times New Roman"/>
          <w:b/>
          <w:sz w:val="24"/>
          <w:szCs w:val="24"/>
        </w:rPr>
      </w:pPr>
      <w:r w:rsidRPr="00592AFE">
        <w:rPr>
          <w:rFonts w:ascii="Times New Roman" w:hAnsi="Times New Roman" w:cs="Times New Roman"/>
          <w:b/>
          <w:sz w:val="24"/>
          <w:szCs w:val="24"/>
        </w:rPr>
        <w:t>Final Technical Scoring of Proposals</w:t>
      </w:r>
      <w:r w:rsidRPr="00592AFE">
        <w:rPr>
          <w:rFonts w:ascii="Times New Roman" w:hAnsi="Times New Roman" w:cs="Times New Roman"/>
          <w:b/>
          <w:sz w:val="24"/>
          <w:szCs w:val="24"/>
        </w:rPr>
        <w:tab/>
      </w:r>
    </w:p>
    <w:p w14:paraId="14CD38E0" w14:textId="1125D735" w:rsidR="002B1571" w:rsidRDefault="002B1571" w:rsidP="00592AFE">
      <w:pPr>
        <w:spacing w:after="0"/>
        <w:rPr>
          <w:rFonts w:ascii="Times New Roman" w:hAnsi="Times New Roman" w:cs="Times New Roman"/>
          <w:sz w:val="24"/>
          <w:szCs w:val="24"/>
        </w:rPr>
      </w:pPr>
      <w:r w:rsidRPr="00592AFE">
        <w:rPr>
          <w:rFonts w:ascii="Times New Roman" w:hAnsi="Times New Roman" w:cs="Times New Roman"/>
          <w:sz w:val="24"/>
          <w:szCs w:val="24"/>
        </w:rPr>
        <w:lastRenderedPageBreak/>
        <w:t xml:space="preserve">Following </w:t>
      </w:r>
      <w:r w:rsidR="00C40834" w:rsidRPr="00592AFE">
        <w:rPr>
          <w:rFonts w:ascii="Times New Roman" w:hAnsi="Times New Roman" w:cs="Times New Roman"/>
          <w:sz w:val="24"/>
          <w:szCs w:val="24"/>
        </w:rPr>
        <w:t>o</w:t>
      </w:r>
      <w:r w:rsidRPr="00592AFE">
        <w:rPr>
          <w:rFonts w:ascii="Times New Roman" w:hAnsi="Times New Roman" w:cs="Times New Roman"/>
          <w:sz w:val="24"/>
          <w:szCs w:val="24"/>
        </w:rPr>
        <w:t xml:space="preserve">ral </w:t>
      </w:r>
      <w:r w:rsidR="00C40834" w:rsidRPr="00592AFE">
        <w:rPr>
          <w:rFonts w:ascii="Times New Roman" w:hAnsi="Times New Roman" w:cs="Times New Roman"/>
          <w:sz w:val="24"/>
          <w:szCs w:val="24"/>
        </w:rPr>
        <w:t>i</w:t>
      </w:r>
      <w:r w:rsidRPr="00592AFE">
        <w:rPr>
          <w:rFonts w:ascii="Times New Roman" w:hAnsi="Times New Roman" w:cs="Times New Roman"/>
          <w:sz w:val="24"/>
          <w:szCs w:val="24"/>
        </w:rPr>
        <w:t>nterviews</w:t>
      </w:r>
      <w:r w:rsidR="007D3754" w:rsidRPr="00592AFE">
        <w:rPr>
          <w:rFonts w:ascii="Times New Roman" w:hAnsi="Times New Roman" w:cs="Times New Roman"/>
          <w:sz w:val="24"/>
          <w:szCs w:val="24"/>
        </w:rPr>
        <w:t xml:space="preserve"> in necessary</w:t>
      </w:r>
      <w:r w:rsidRPr="00592AFE">
        <w:rPr>
          <w:rFonts w:ascii="Times New Roman" w:hAnsi="Times New Roman" w:cs="Times New Roman"/>
          <w:sz w:val="24"/>
          <w:szCs w:val="24"/>
        </w:rPr>
        <w:t xml:space="preserve">, </w:t>
      </w:r>
      <w:r w:rsidR="00C40834" w:rsidRPr="00592AFE">
        <w:rPr>
          <w:rFonts w:ascii="Times New Roman" w:hAnsi="Times New Roman" w:cs="Times New Roman"/>
          <w:sz w:val="24"/>
          <w:szCs w:val="24"/>
        </w:rPr>
        <w:t>d</w:t>
      </w:r>
      <w:r w:rsidRPr="00592AFE">
        <w:rPr>
          <w:rFonts w:ascii="Times New Roman" w:hAnsi="Times New Roman" w:cs="Times New Roman"/>
          <w:sz w:val="24"/>
          <w:szCs w:val="24"/>
        </w:rPr>
        <w:t xml:space="preserve">emonstrations, </w:t>
      </w:r>
      <w:r w:rsidR="00C40834" w:rsidRPr="00592AFE">
        <w:rPr>
          <w:rFonts w:ascii="Times New Roman" w:hAnsi="Times New Roman" w:cs="Times New Roman"/>
          <w:sz w:val="24"/>
          <w:szCs w:val="24"/>
        </w:rPr>
        <w:t>r</w:t>
      </w:r>
      <w:r w:rsidRPr="00592AFE">
        <w:rPr>
          <w:rFonts w:ascii="Times New Roman" w:hAnsi="Times New Roman" w:cs="Times New Roman"/>
          <w:sz w:val="24"/>
          <w:szCs w:val="24"/>
        </w:rPr>
        <w:t xml:space="preserve">eference </w:t>
      </w:r>
      <w:r w:rsidR="00C40834" w:rsidRPr="00592AFE">
        <w:rPr>
          <w:rFonts w:ascii="Times New Roman" w:hAnsi="Times New Roman" w:cs="Times New Roman"/>
          <w:sz w:val="24"/>
          <w:szCs w:val="24"/>
        </w:rPr>
        <w:t>c</w:t>
      </w:r>
      <w:r w:rsidRPr="00592AFE">
        <w:rPr>
          <w:rFonts w:ascii="Times New Roman" w:hAnsi="Times New Roman" w:cs="Times New Roman"/>
          <w:sz w:val="24"/>
          <w:szCs w:val="24"/>
        </w:rPr>
        <w:t>hecks</w:t>
      </w:r>
      <w:r w:rsidR="00B6587D" w:rsidRPr="00592AFE">
        <w:rPr>
          <w:rFonts w:ascii="Times New Roman" w:hAnsi="Times New Roman" w:cs="Times New Roman"/>
          <w:sz w:val="24"/>
          <w:szCs w:val="24"/>
        </w:rPr>
        <w:t xml:space="preserve"> (if </w:t>
      </w:r>
      <w:r w:rsidR="007C0A9F" w:rsidRPr="00592AFE">
        <w:rPr>
          <w:rFonts w:ascii="Times New Roman" w:hAnsi="Times New Roman" w:cs="Times New Roman"/>
          <w:sz w:val="24"/>
          <w:szCs w:val="24"/>
        </w:rPr>
        <w:t>applicable/</w:t>
      </w:r>
      <w:r w:rsidR="00B6587D" w:rsidRPr="00592AFE">
        <w:rPr>
          <w:rFonts w:ascii="Times New Roman" w:hAnsi="Times New Roman" w:cs="Times New Roman"/>
          <w:sz w:val="24"/>
          <w:szCs w:val="24"/>
        </w:rPr>
        <w:t>appropriate)</w:t>
      </w:r>
      <w:r w:rsidRPr="00592AFE">
        <w:rPr>
          <w:rFonts w:ascii="Times New Roman" w:hAnsi="Times New Roman" w:cs="Times New Roman"/>
          <w:sz w:val="24"/>
          <w:szCs w:val="24"/>
        </w:rPr>
        <w:t xml:space="preserve"> and/or review of written clarifications of </w:t>
      </w:r>
      <w:r w:rsidR="00C40834" w:rsidRPr="00592AFE">
        <w:rPr>
          <w:rFonts w:ascii="Times New Roman" w:hAnsi="Times New Roman" w:cs="Times New Roman"/>
          <w:sz w:val="24"/>
          <w:szCs w:val="24"/>
        </w:rPr>
        <w:t>P</w:t>
      </w:r>
      <w:r w:rsidRPr="00592AFE">
        <w:rPr>
          <w:rFonts w:ascii="Times New Roman" w:hAnsi="Times New Roman" w:cs="Times New Roman"/>
          <w:sz w:val="24"/>
          <w:szCs w:val="24"/>
        </w:rPr>
        <w:t xml:space="preserve">roposals requested by the Agency, the evaluation team will determine a final score for each Technical Proposal. </w:t>
      </w:r>
    </w:p>
    <w:p w14:paraId="73BDC7BF" w14:textId="77777777" w:rsidR="00846064" w:rsidRPr="00592AFE" w:rsidRDefault="00846064" w:rsidP="00592AFE">
      <w:pPr>
        <w:spacing w:after="0"/>
        <w:rPr>
          <w:rFonts w:ascii="Times New Roman" w:hAnsi="Times New Roman" w:cs="Times New Roman"/>
          <w:sz w:val="24"/>
          <w:szCs w:val="24"/>
        </w:rPr>
      </w:pPr>
    </w:p>
    <w:p w14:paraId="753951C1" w14:textId="77777777" w:rsidR="00297446" w:rsidRPr="00592AFE" w:rsidRDefault="00297446" w:rsidP="00592AFE">
      <w:pPr>
        <w:pStyle w:val="ListParagraph"/>
        <w:numPr>
          <w:ilvl w:val="0"/>
          <w:numId w:val="11"/>
        </w:numPr>
        <w:spacing w:after="0"/>
        <w:rPr>
          <w:rFonts w:ascii="Times New Roman" w:hAnsi="Times New Roman" w:cs="Times New Roman"/>
          <w:b/>
          <w:sz w:val="24"/>
          <w:szCs w:val="24"/>
        </w:rPr>
      </w:pPr>
      <w:r w:rsidRPr="00592AFE">
        <w:rPr>
          <w:rFonts w:ascii="Times New Roman" w:hAnsi="Times New Roman" w:cs="Times New Roman"/>
          <w:b/>
          <w:sz w:val="24"/>
          <w:szCs w:val="24"/>
        </w:rPr>
        <w:t>No Best and Final Offer</w:t>
      </w:r>
    </w:p>
    <w:p w14:paraId="0597CDCD" w14:textId="52A4CCC4" w:rsidR="003A7071" w:rsidRDefault="00297446" w:rsidP="00592AFE">
      <w:pPr>
        <w:spacing w:after="0"/>
        <w:rPr>
          <w:rFonts w:ascii="Times New Roman" w:hAnsi="Times New Roman" w:cs="Times New Roman"/>
          <w:sz w:val="24"/>
          <w:szCs w:val="24"/>
        </w:rPr>
      </w:pPr>
      <w:r w:rsidRPr="00592AFE">
        <w:rPr>
          <w:rFonts w:ascii="Times New Roman" w:hAnsi="Times New Roman" w:cs="Times New Roman"/>
          <w:sz w:val="24"/>
          <w:szCs w:val="24"/>
        </w:rPr>
        <w:t xml:space="preserve">The Proposal should be submitted initially on the most favorable </w:t>
      </w:r>
      <w:r w:rsidR="0094199E" w:rsidRPr="00592AFE">
        <w:rPr>
          <w:rFonts w:ascii="Times New Roman" w:hAnsi="Times New Roman" w:cs="Times New Roman"/>
          <w:sz w:val="24"/>
          <w:szCs w:val="24"/>
        </w:rPr>
        <w:t>terms, which</w:t>
      </w:r>
      <w:r w:rsidRPr="00592AFE">
        <w:rPr>
          <w:rFonts w:ascii="Times New Roman" w:hAnsi="Times New Roman" w:cs="Times New Roman"/>
          <w:sz w:val="24"/>
          <w:szCs w:val="24"/>
        </w:rPr>
        <w:t xml:space="preserve"> the </w:t>
      </w:r>
      <w:r w:rsidR="00C40834" w:rsidRPr="00592AFE">
        <w:rPr>
          <w:rFonts w:ascii="Times New Roman" w:hAnsi="Times New Roman" w:cs="Times New Roman"/>
          <w:sz w:val="24"/>
          <w:szCs w:val="24"/>
        </w:rPr>
        <w:t>P</w:t>
      </w:r>
      <w:r w:rsidR="002E6887" w:rsidRPr="00592AFE">
        <w:rPr>
          <w:rFonts w:ascii="Times New Roman" w:hAnsi="Times New Roman" w:cs="Times New Roman"/>
          <w:sz w:val="24"/>
          <w:szCs w:val="24"/>
        </w:rPr>
        <w:t>roposer can offer</w:t>
      </w:r>
      <w:r w:rsidRPr="00592AFE">
        <w:rPr>
          <w:rFonts w:ascii="Times New Roman" w:hAnsi="Times New Roman" w:cs="Times New Roman"/>
          <w:sz w:val="24"/>
          <w:szCs w:val="24"/>
        </w:rPr>
        <w:t xml:space="preserve">.  There will be no best and final offer procedure.  The Proposer should be prepared to accept this RFP for incorporation into a contract resulting from this RFP.  Contract negotiations may incorporate some or </w:t>
      </w:r>
      <w:proofErr w:type="gramStart"/>
      <w:r w:rsidRPr="00592AFE">
        <w:rPr>
          <w:rFonts w:ascii="Times New Roman" w:hAnsi="Times New Roman" w:cs="Times New Roman"/>
          <w:sz w:val="24"/>
          <w:szCs w:val="24"/>
        </w:rPr>
        <w:t>all of</w:t>
      </w:r>
      <w:proofErr w:type="gramEnd"/>
      <w:r w:rsidRPr="00592AFE">
        <w:rPr>
          <w:rFonts w:ascii="Times New Roman" w:hAnsi="Times New Roman" w:cs="Times New Roman"/>
          <w:sz w:val="24"/>
          <w:szCs w:val="24"/>
        </w:rPr>
        <w:t xml:space="preserve"> the Proposal.  </w:t>
      </w:r>
      <w:bookmarkStart w:id="19" w:name="_Toc424543317"/>
      <w:bookmarkStart w:id="20" w:name="_Toc448496786"/>
      <w:bookmarkStart w:id="21" w:name="_Toc447638824"/>
    </w:p>
    <w:p w14:paraId="17506814" w14:textId="77777777" w:rsidR="00846064" w:rsidRPr="00592AFE" w:rsidRDefault="00846064" w:rsidP="00592AFE">
      <w:pPr>
        <w:spacing w:after="0"/>
        <w:rPr>
          <w:rFonts w:ascii="Times New Roman" w:hAnsi="Times New Roman" w:cs="Times New Roman"/>
          <w:sz w:val="24"/>
          <w:szCs w:val="24"/>
        </w:rPr>
      </w:pPr>
    </w:p>
    <w:p w14:paraId="48D8079F" w14:textId="77777777" w:rsidR="002E6887" w:rsidRPr="00592AFE" w:rsidRDefault="002E6887" w:rsidP="00592AFE">
      <w:pPr>
        <w:pStyle w:val="ListParagraph"/>
        <w:numPr>
          <w:ilvl w:val="0"/>
          <w:numId w:val="11"/>
        </w:numPr>
        <w:spacing w:after="0"/>
        <w:rPr>
          <w:rFonts w:ascii="Times New Roman" w:hAnsi="Times New Roman" w:cs="Times New Roman"/>
          <w:b/>
          <w:sz w:val="24"/>
          <w:szCs w:val="24"/>
        </w:rPr>
      </w:pPr>
      <w:bookmarkStart w:id="22" w:name="_Toc448496779"/>
      <w:bookmarkStart w:id="23" w:name="_Toc424543311"/>
      <w:bookmarkEnd w:id="19"/>
      <w:bookmarkEnd w:id="20"/>
      <w:bookmarkEnd w:id="21"/>
      <w:r w:rsidRPr="00592AFE">
        <w:rPr>
          <w:rFonts w:ascii="Times New Roman" w:hAnsi="Times New Roman" w:cs="Times New Roman"/>
          <w:b/>
          <w:sz w:val="24"/>
          <w:szCs w:val="24"/>
        </w:rPr>
        <w:t>Rights of the Agency in Accepting and Evaluating Proposals</w:t>
      </w:r>
      <w:bookmarkEnd w:id="22"/>
      <w:bookmarkEnd w:id="23"/>
    </w:p>
    <w:p w14:paraId="22A94CAF" w14:textId="77777777" w:rsidR="002E6887" w:rsidRPr="00592AFE" w:rsidRDefault="002E6887" w:rsidP="00592AFE">
      <w:pPr>
        <w:spacing w:after="0"/>
        <w:rPr>
          <w:rFonts w:ascii="Times New Roman" w:hAnsi="Times New Roman" w:cs="Times New Roman"/>
          <w:sz w:val="24"/>
          <w:szCs w:val="24"/>
        </w:rPr>
      </w:pPr>
      <w:r w:rsidRPr="00592AFE">
        <w:rPr>
          <w:rFonts w:ascii="Times New Roman" w:hAnsi="Times New Roman" w:cs="Times New Roman"/>
          <w:sz w:val="24"/>
          <w:szCs w:val="24"/>
        </w:rPr>
        <w:t>The Agency reserves the right to:</w:t>
      </w:r>
    </w:p>
    <w:p w14:paraId="53EF9AF5" w14:textId="26E65CA6" w:rsidR="002E6887" w:rsidRPr="00592AFE" w:rsidRDefault="002E6887" w:rsidP="00592AFE">
      <w:pPr>
        <w:numPr>
          <w:ilvl w:val="0"/>
          <w:numId w:val="12"/>
        </w:numPr>
        <w:spacing w:after="0" w:line="240" w:lineRule="auto"/>
        <w:contextualSpacing/>
        <w:rPr>
          <w:rFonts w:ascii="Times New Roman" w:eastAsiaTheme="minorEastAsia" w:hAnsi="Times New Roman" w:cs="Times New Roman"/>
          <w:sz w:val="24"/>
          <w:szCs w:val="24"/>
        </w:rPr>
      </w:pPr>
      <w:r w:rsidRPr="00592AFE">
        <w:rPr>
          <w:rFonts w:ascii="Times New Roman" w:eastAsiaTheme="minorEastAsia" w:hAnsi="Times New Roman" w:cs="Times New Roman"/>
          <w:sz w:val="24"/>
          <w:szCs w:val="24"/>
        </w:rPr>
        <w:t xml:space="preserve">Make independent investigations in evaluating </w:t>
      </w:r>
      <w:r w:rsidR="001E6A77" w:rsidRPr="00592AFE">
        <w:rPr>
          <w:rFonts w:ascii="Times New Roman" w:eastAsiaTheme="minorEastAsia" w:hAnsi="Times New Roman" w:cs="Times New Roman"/>
          <w:sz w:val="24"/>
          <w:szCs w:val="24"/>
        </w:rPr>
        <w:t>Proposals.</w:t>
      </w:r>
    </w:p>
    <w:p w14:paraId="2A188A7D" w14:textId="506F9F28" w:rsidR="002E6887" w:rsidRPr="00592AFE" w:rsidRDefault="002E6887" w:rsidP="00592AFE">
      <w:pPr>
        <w:numPr>
          <w:ilvl w:val="0"/>
          <w:numId w:val="12"/>
        </w:numPr>
        <w:spacing w:after="0" w:line="240" w:lineRule="auto"/>
        <w:contextualSpacing/>
        <w:rPr>
          <w:rFonts w:ascii="Times New Roman" w:eastAsiaTheme="minorEastAsia" w:hAnsi="Times New Roman" w:cs="Times New Roman"/>
          <w:sz w:val="24"/>
          <w:szCs w:val="24"/>
        </w:rPr>
      </w:pPr>
      <w:r w:rsidRPr="00592AFE">
        <w:rPr>
          <w:rFonts w:ascii="Times New Roman" w:eastAsiaTheme="minorEastAsia" w:hAnsi="Times New Roman" w:cs="Times New Roman"/>
          <w:sz w:val="24"/>
          <w:szCs w:val="24"/>
        </w:rPr>
        <w:t xml:space="preserve">Request additional information to clarify elements of a </w:t>
      </w:r>
      <w:r w:rsidR="001E6A77" w:rsidRPr="00592AFE">
        <w:rPr>
          <w:rFonts w:ascii="Times New Roman" w:eastAsiaTheme="minorEastAsia" w:hAnsi="Times New Roman" w:cs="Times New Roman"/>
          <w:sz w:val="24"/>
          <w:szCs w:val="24"/>
        </w:rPr>
        <w:t>Proposal.</w:t>
      </w:r>
    </w:p>
    <w:p w14:paraId="0A859CF4" w14:textId="71B932C3" w:rsidR="002E6887" w:rsidRPr="00592AFE" w:rsidRDefault="002E6887" w:rsidP="00592AFE">
      <w:pPr>
        <w:numPr>
          <w:ilvl w:val="0"/>
          <w:numId w:val="12"/>
        </w:numPr>
        <w:spacing w:after="0" w:line="240" w:lineRule="auto"/>
        <w:contextualSpacing/>
        <w:rPr>
          <w:rFonts w:ascii="Times New Roman" w:eastAsiaTheme="minorEastAsia" w:hAnsi="Times New Roman" w:cs="Times New Roman"/>
          <w:sz w:val="24"/>
          <w:szCs w:val="24"/>
        </w:rPr>
      </w:pPr>
      <w:r w:rsidRPr="00592AFE">
        <w:rPr>
          <w:rFonts w:ascii="Times New Roman" w:eastAsiaTheme="minorEastAsia" w:hAnsi="Times New Roman" w:cs="Times New Roman"/>
          <w:sz w:val="24"/>
          <w:szCs w:val="24"/>
        </w:rPr>
        <w:t xml:space="preserve">Waive minor or immaterial deviations from the RFP requirements, if determined to be in the best interest of the </w:t>
      </w:r>
      <w:r w:rsidR="001E6A77" w:rsidRPr="00592AFE">
        <w:rPr>
          <w:rFonts w:ascii="Times New Roman" w:eastAsiaTheme="minorEastAsia" w:hAnsi="Times New Roman" w:cs="Times New Roman"/>
          <w:sz w:val="24"/>
          <w:szCs w:val="24"/>
        </w:rPr>
        <w:t>State.</w:t>
      </w:r>
      <w:r w:rsidRPr="00592AFE">
        <w:rPr>
          <w:rFonts w:ascii="Times New Roman" w:eastAsiaTheme="minorEastAsia" w:hAnsi="Times New Roman" w:cs="Times New Roman"/>
          <w:sz w:val="24"/>
          <w:szCs w:val="24"/>
        </w:rPr>
        <w:t xml:space="preserve"> </w:t>
      </w:r>
    </w:p>
    <w:p w14:paraId="42E2F151" w14:textId="0EC33F0B" w:rsidR="002E6887" w:rsidRPr="00592AFE" w:rsidRDefault="002E6887" w:rsidP="00592AFE">
      <w:pPr>
        <w:numPr>
          <w:ilvl w:val="0"/>
          <w:numId w:val="12"/>
        </w:numPr>
        <w:spacing w:after="0" w:line="240" w:lineRule="auto"/>
        <w:contextualSpacing/>
        <w:rPr>
          <w:rFonts w:ascii="Times New Roman" w:eastAsiaTheme="minorEastAsia" w:hAnsi="Times New Roman" w:cs="Times New Roman"/>
          <w:sz w:val="24"/>
          <w:szCs w:val="24"/>
        </w:rPr>
      </w:pPr>
      <w:r w:rsidRPr="00592AFE">
        <w:rPr>
          <w:rFonts w:ascii="Times New Roman" w:eastAsiaTheme="minorEastAsia" w:hAnsi="Times New Roman" w:cs="Times New Roman"/>
          <w:sz w:val="24"/>
          <w:szCs w:val="24"/>
        </w:rPr>
        <w:t xml:space="preserve">Omit any planned evaluation step if, in the Agency’s view, the step is not </w:t>
      </w:r>
      <w:r w:rsidR="001E6A77" w:rsidRPr="00592AFE">
        <w:rPr>
          <w:rFonts w:ascii="Times New Roman" w:eastAsiaTheme="minorEastAsia" w:hAnsi="Times New Roman" w:cs="Times New Roman"/>
          <w:sz w:val="24"/>
          <w:szCs w:val="24"/>
        </w:rPr>
        <w:t>needed.</w:t>
      </w:r>
    </w:p>
    <w:p w14:paraId="17507E81" w14:textId="77777777" w:rsidR="002E6887" w:rsidRPr="00592AFE" w:rsidRDefault="002E6887" w:rsidP="00592AFE">
      <w:pPr>
        <w:numPr>
          <w:ilvl w:val="0"/>
          <w:numId w:val="12"/>
        </w:numPr>
        <w:spacing w:after="0" w:line="240" w:lineRule="auto"/>
        <w:contextualSpacing/>
        <w:rPr>
          <w:rFonts w:ascii="Times New Roman" w:eastAsiaTheme="minorEastAsia" w:hAnsi="Times New Roman" w:cs="Times New Roman"/>
          <w:sz w:val="24"/>
          <w:szCs w:val="24"/>
        </w:rPr>
      </w:pPr>
      <w:r w:rsidRPr="00592AFE">
        <w:rPr>
          <w:rFonts w:ascii="Times New Roman" w:eastAsiaTheme="minorEastAsia" w:hAnsi="Times New Roman" w:cs="Times New Roman"/>
          <w:sz w:val="24"/>
          <w:szCs w:val="24"/>
        </w:rPr>
        <w:t xml:space="preserve">At its sole discretion, reject </w:t>
      </w:r>
      <w:proofErr w:type="gramStart"/>
      <w:r w:rsidRPr="00592AFE">
        <w:rPr>
          <w:rFonts w:ascii="Times New Roman" w:eastAsiaTheme="minorEastAsia" w:hAnsi="Times New Roman" w:cs="Times New Roman"/>
          <w:sz w:val="24"/>
          <w:szCs w:val="24"/>
        </w:rPr>
        <w:t>any and all</w:t>
      </w:r>
      <w:proofErr w:type="gramEnd"/>
      <w:r w:rsidRPr="00592AFE">
        <w:rPr>
          <w:rFonts w:ascii="Times New Roman" w:eastAsiaTheme="minorEastAsia" w:hAnsi="Times New Roman" w:cs="Times New Roman"/>
          <w:sz w:val="24"/>
          <w:szCs w:val="24"/>
        </w:rPr>
        <w:t xml:space="preserve"> Proposals at any time; and</w:t>
      </w:r>
    </w:p>
    <w:p w14:paraId="75B25F6D" w14:textId="6EF81051" w:rsidR="002E6887" w:rsidRDefault="002E6887" w:rsidP="00592AFE">
      <w:pPr>
        <w:numPr>
          <w:ilvl w:val="0"/>
          <w:numId w:val="12"/>
        </w:numPr>
        <w:spacing w:after="0" w:line="240" w:lineRule="auto"/>
        <w:contextualSpacing/>
        <w:rPr>
          <w:rFonts w:ascii="Times New Roman" w:eastAsiaTheme="minorEastAsia" w:hAnsi="Times New Roman" w:cs="Times New Roman"/>
          <w:sz w:val="24"/>
          <w:szCs w:val="24"/>
        </w:rPr>
      </w:pPr>
      <w:r w:rsidRPr="00592AFE">
        <w:rPr>
          <w:rFonts w:ascii="Times New Roman" w:eastAsiaTheme="minorEastAsia" w:hAnsi="Times New Roman" w:cs="Times New Roman"/>
          <w:sz w:val="24"/>
          <w:szCs w:val="24"/>
        </w:rPr>
        <w:t xml:space="preserve">Open contract discussions with the second highest scoring Proposer and so </w:t>
      </w:r>
      <w:proofErr w:type="gramStart"/>
      <w:r w:rsidRPr="00592AFE">
        <w:rPr>
          <w:rFonts w:ascii="Times New Roman" w:eastAsiaTheme="minorEastAsia" w:hAnsi="Times New Roman" w:cs="Times New Roman"/>
          <w:sz w:val="24"/>
          <w:szCs w:val="24"/>
        </w:rPr>
        <w:t>on, if</w:t>
      </w:r>
      <w:proofErr w:type="gramEnd"/>
      <w:r w:rsidRPr="00592AFE">
        <w:rPr>
          <w:rFonts w:ascii="Times New Roman" w:eastAsiaTheme="minorEastAsia" w:hAnsi="Times New Roman" w:cs="Times New Roman"/>
          <w:sz w:val="24"/>
          <w:szCs w:val="24"/>
        </w:rPr>
        <w:t xml:space="preserve"> the Agency is unable to reach an agreement on Contract terms with the higher scoring Proposer(s).</w:t>
      </w:r>
    </w:p>
    <w:p w14:paraId="3D96F066" w14:textId="77777777" w:rsidR="00846064" w:rsidRPr="00592AFE" w:rsidRDefault="00846064" w:rsidP="00846064">
      <w:pPr>
        <w:spacing w:after="0" w:line="240" w:lineRule="auto"/>
        <w:ind w:left="720"/>
        <w:contextualSpacing/>
        <w:rPr>
          <w:rFonts w:ascii="Times New Roman" w:eastAsiaTheme="minorEastAsia" w:hAnsi="Times New Roman" w:cs="Times New Roman"/>
          <w:sz w:val="24"/>
          <w:szCs w:val="24"/>
        </w:rPr>
      </w:pPr>
    </w:p>
    <w:p w14:paraId="18BAB6C2" w14:textId="3C365AEC" w:rsidR="00846064" w:rsidRDefault="007C0A9F" w:rsidP="00846064">
      <w:pPr>
        <w:pStyle w:val="Heading1"/>
        <w:spacing w:before="0"/>
        <w:rPr>
          <w:rFonts w:ascii="Times New Roman" w:hAnsi="Times New Roman" w:cs="Times New Roman"/>
          <w:sz w:val="24"/>
          <w:szCs w:val="24"/>
        </w:rPr>
      </w:pPr>
      <w:bookmarkStart w:id="24" w:name="_Toc90631580"/>
      <w:r w:rsidRPr="00592AFE">
        <w:rPr>
          <w:rFonts w:ascii="Times New Roman" w:hAnsi="Times New Roman" w:cs="Times New Roman"/>
          <w:sz w:val="24"/>
          <w:szCs w:val="24"/>
        </w:rPr>
        <w:t xml:space="preserve">SECTION </w:t>
      </w:r>
      <w:r w:rsidR="003A7071" w:rsidRPr="00592AFE">
        <w:rPr>
          <w:rFonts w:ascii="Times New Roman" w:hAnsi="Times New Roman" w:cs="Times New Roman"/>
          <w:sz w:val="24"/>
          <w:szCs w:val="24"/>
        </w:rPr>
        <w:t>8</w:t>
      </w:r>
      <w:r w:rsidR="00DB4215" w:rsidRPr="00592AFE">
        <w:rPr>
          <w:rFonts w:ascii="Times New Roman" w:hAnsi="Times New Roman" w:cs="Times New Roman"/>
          <w:sz w:val="24"/>
          <w:szCs w:val="24"/>
        </w:rPr>
        <w:t xml:space="preserve"> – Terms and Conditions Related </w:t>
      </w:r>
      <w:r w:rsidR="00C40834" w:rsidRPr="00592AFE">
        <w:rPr>
          <w:rFonts w:ascii="Times New Roman" w:hAnsi="Times New Roman" w:cs="Times New Roman"/>
          <w:sz w:val="24"/>
          <w:szCs w:val="24"/>
        </w:rPr>
        <w:t>t</w:t>
      </w:r>
      <w:r w:rsidR="00DB4215" w:rsidRPr="00592AFE">
        <w:rPr>
          <w:rFonts w:ascii="Times New Roman" w:hAnsi="Times New Roman" w:cs="Times New Roman"/>
          <w:sz w:val="24"/>
          <w:szCs w:val="24"/>
        </w:rPr>
        <w:t xml:space="preserve">o </w:t>
      </w:r>
      <w:r w:rsidR="00C40834" w:rsidRPr="00592AFE">
        <w:rPr>
          <w:rFonts w:ascii="Times New Roman" w:hAnsi="Times New Roman" w:cs="Times New Roman"/>
          <w:sz w:val="24"/>
          <w:szCs w:val="24"/>
        </w:rPr>
        <w:t>t</w:t>
      </w:r>
      <w:r w:rsidR="00DB4215" w:rsidRPr="00592AFE">
        <w:rPr>
          <w:rFonts w:ascii="Times New Roman" w:hAnsi="Times New Roman" w:cs="Times New Roman"/>
          <w:sz w:val="24"/>
          <w:szCs w:val="24"/>
        </w:rPr>
        <w:t>he RFP Process</w:t>
      </w:r>
      <w:bookmarkStart w:id="25" w:name="_Toc424543281"/>
      <w:bookmarkStart w:id="26" w:name="_Toc448496747"/>
      <w:bookmarkEnd w:id="24"/>
    </w:p>
    <w:p w14:paraId="0C4ADFC3" w14:textId="77777777" w:rsidR="00846064" w:rsidRPr="00846064" w:rsidRDefault="00846064" w:rsidP="00846064"/>
    <w:p w14:paraId="4A92775B" w14:textId="77777777" w:rsidR="00DB4215" w:rsidRPr="00592AFE" w:rsidRDefault="00DB4215" w:rsidP="00592AFE">
      <w:pPr>
        <w:pStyle w:val="ListParagraph"/>
        <w:numPr>
          <w:ilvl w:val="0"/>
          <w:numId w:val="21"/>
        </w:numPr>
        <w:spacing w:after="0"/>
        <w:rPr>
          <w:rFonts w:ascii="Times New Roman" w:hAnsi="Times New Roman" w:cs="Times New Roman"/>
          <w:b/>
          <w:sz w:val="24"/>
          <w:szCs w:val="24"/>
        </w:rPr>
      </w:pPr>
      <w:r w:rsidRPr="00592AFE">
        <w:rPr>
          <w:rFonts w:ascii="Times New Roman" w:hAnsi="Times New Roman" w:cs="Times New Roman"/>
          <w:b/>
          <w:sz w:val="24"/>
          <w:szCs w:val="24"/>
        </w:rPr>
        <w:t xml:space="preserve">RFP </w:t>
      </w:r>
      <w:bookmarkEnd w:id="25"/>
      <w:r w:rsidRPr="00592AFE">
        <w:rPr>
          <w:rFonts w:ascii="Times New Roman" w:hAnsi="Times New Roman" w:cs="Times New Roman"/>
          <w:b/>
          <w:sz w:val="24"/>
          <w:szCs w:val="24"/>
        </w:rPr>
        <w:t>Addendum</w:t>
      </w:r>
      <w:bookmarkEnd w:id="26"/>
    </w:p>
    <w:p w14:paraId="6FF9BD84" w14:textId="77777777" w:rsidR="00DB4215" w:rsidRPr="00592AFE" w:rsidRDefault="00DB4215" w:rsidP="00592AFE">
      <w:pPr>
        <w:pStyle w:val="ListParagraph"/>
        <w:spacing w:after="0"/>
        <w:rPr>
          <w:rFonts w:ascii="Times New Roman" w:hAnsi="Times New Roman" w:cs="Times New Roman"/>
          <w:b/>
          <w:sz w:val="24"/>
          <w:szCs w:val="24"/>
        </w:rPr>
      </w:pPr>
    </w:p>
    <w:p w14:paraId="5AE85A87" w14:textId="77777777" w:rsidR="00462BA6" w:rsidRPr="00592AFE" w:rsidRDefault="00DB4215" w:rsidP="00592AFE">
      <w:pPr>
        <w:spacing w:after="0"/>
        <w:rPr>
          <w:rFonts w:ascii="Times New Roman" w:hAnsi="Times New Roman" w:cs="Times New Roman"/>
          <w:sz w:val="24"/>
          <w:szCs w:val="24"/>
        </w:rPr>
      </w:pPr>
      <w:r w:rsidRPr="00592AFE">
        <w:rPr>
          <w:rFonts w:ascii="Times New Roman" w:hAnsi="Times New Roman" w:cs="Times New Roman"/>
          <w:sz w:val="24"/>
          <w:szCs w:val="24"/>
        </w:rPr>
        <w:t>The Agency reserves the right to amend this RFP at its discretion, prior to the Proposal submission deadline.  In the event of an addendum</w:t>
      </w:r>
      <w:r w:rsidR="00C40834" w:rsidRPr="00592AFE">
        <w:rPr>
          <w:rFonts w:ascii="Times New Roman" w:hAnsi="Times New Roman" w:cs="Times New Roman"/>
          <w:sz w:val="24"/>
          <w:szCs w:val="24"/>
        </w:rPr>
        <w:t>/addenda</w:t>
      </w:r>
      <w:r w:rsidRPr="00592AFE">
        <w:rPr>
          <w:rFonts w:ascii="Times New Roman" w:hAnsi="Times New Roman" w:cs="Times New Roman"/>
          <w:sz w:val="24"/>
          <w:szCs w:val="24"/>
        </w:rPr>
        <w:t xml:space="preserve"> to this RFP, the Agency, at its sole discretion, may extend the Proposal submission deadline, as it deems appropriate.</w:t>
      </w:r>
      <w:bookmarkStart w:id="27" w:name="_Toc448496748"/>
      <w:bookmarkStart w:id="28" w:name="_Toc424543282"/>
    </w:p>
    <w:p w14:paraId="1EE5C456" w14:textId="77777777" w:rsidR="00AB3590" w:rsidRPr="00592AFE" w:rsidRDefault="00AB3590" w:rsidP="00592AFE">
      <w:pPr>
        <w:pStyle w:val="ListParagraph"/>
        <w:spacing w:after="0"/>
        <w:ind w:left="360"/>
        <w:rPr>
          <w:rFonts w:ascii="Times New Roman" w:hAnsi="Times New Roman" w:cs="Times New Roman"/>
          <w:b/>
          <w:sz w:val="24"/>
          <w:szCs w:val="24"/>
        </w:rPr>
      </w:pPr>
    </w:p>
    <w:p w14:paraId="6FA9E22B" w14:textId="77777777" w:rsidR="00DB4215" w:rsidRPr="00592AFE" w:rsidRDefault="00DB4215" w:rsidP="00592AFE">
      <w:pPr>
        <w:pStyle w:val="ListParagraph"/>
        <w:numPr>
          <w:ilvl w:val="0"/>
          <w:numId w:val="21"/>
        </w:numPr>
        <w:spacing w:after="0"/>
        <w:rPr>
          <w:rFonts w:ascii="Times New Roman" w:hAnsi="Times New Roman" w:cs="Times New Roman"/>
          <w:b/>
          <w:sz w:val="24"/>
          <w:szCs w:val="24"/>
        </w:rPr>
      </w:pPr>
      <w:r w:rsidRPr="00592AFE">
        <w:rPr>
          <w:rFonts w:ascii="Times New Roman" w:hAnsi="Times New Roman" w:cs="Times New Roman"/>
          <w:b/>
          <w:sz w:val="24"/>
          <w:szCs w:val="24"/>
        </w:rPr>
        <w:t>Non-Collusion</w:t>
      </w:r>
      <w:bookmarkEnd w:id="27"/>
      <w:bookmarkEnd w:id="28"/>
    </w:p>
    <w:p w14:paraId="48A2FFF4" w14:textId="2F76EF04" w:rsidR="006077FA" w:rsidRDefault="00462BA6" w:rsidP="00592AFE">
      <w:pPr>
        <w:spacing w:after="0"/>
        <w:rPr>
          <w:rFonts w:ascii="Times New Roman" w:hAnsi="Times New Roman" w:cs="Times New Roman"/>
          <w:sz w:val="24"/>
          <w:szCs w:val="24"/>
        </w:rPr>
      </w:pPr>
      <w:r w:rsidRPr="00592AFE">
        <w:rPr>
          <w:rFonts w:ascii="Times New Roman" w:hAnsi="Times New Roman" w:cs="Times New Roman"/>
          <w:sz w:val="24"/>
          <w:szCs w:val="24"/>
        </w:rPr>
        <w:t>The Propose</w:t>
      </w:r>
      <w:r w:rsidR="00DB4215" w:rsidRPr="00592AFE">
        <w:rPr>
          <w:rFonts w:ascii="Times New Roman" w:hAnsi="Times New Roman" w:cs="Times New Roman"/>
          <w:sz w:val="24"/>
          <w:szCs w:val="24"/>
        </w:rPr>
        <w:t xml:space="preserve">r’s signature on a Proposal submitted in response to this RFP guarantees that the prices, terms and conditions, and Work quoted have been established without collusion with </w:t>
      </w:r>
      <w:r w:rsidRPr="00592AFE">
        <w:rPr>
          <w:rFonts w:ascii="Times New Roman" w:hAnsi="Times New Roman" w:cs="Times New Roman"/>
          <w:sz w:val="24"/>
          <w:szCs w:val="24"/>
        </w:rPr>
        <w:t>other Proposers</w:t>
      </w:r>
      <w:r w:rsidR="00DB4215" w:rsidRPr="00592AFE">
        <w:rPr>
          <w:rFonts w:ascii="Times New Roman" w:hAnsi="Times New Roman" w:cs="Times New Roman"/>
          <w:sz w:val="24"/>
          <w:szCs w:val="24"/>
        </w:rPr>
        <w:t xml:space="preserve"> and without effort to preclude the Agency from obtaining the best possible competitive Proposal.</w:t>
      </w:r>
    </w:p>
    <w:p w14:paraId="00BC489E" w14:textId="77777777" w:rsidR="00846064" w:rsidRPr="00592AFE" w:rsidRDefault="00846064" w:rsidP="00592AFE">
      <w:pPr>
        <w:spacing w:after="0"/>
        <w:rPr>
          <w:rFonts w:ascii="Times New Roman" w:hAnsi="Times New Roman" w:cs="Times New Roman"/>
          <w:sz w:val="24"/>
          <w:szCs w:val="24"/>
        </w:rPr>
      </w:pPr>
    </w:p>
    <w:p w14:paraId="082E0733" w14:textId="77777777" w:rsidR="00DB4215" w:rsidRPr="00592AFE" w:rsidRDefault="00DB4215" w:rsidP="00592AFE">
      <w:pPr>
        <w:pStyle w:val="ListParagraph"/>
        <w:numPr>
          <w:ilvl w:val="0"/>
          <w:numId w:val="21"/>
        </w:numPr>
        <w:spacing w:after="0"/>
        <w:rPr>
          <w:rFonts w:ascii="Times New Roman" w:hAnsi="Times New Roman" w:cs="Times New Roman"/>
          <w:b/>
          <w:sz w:val="24"/>
          <w:szCs w:val="24"/>
        </w:rPr>
      </w:pPr>
      <w:bookmarkStart w:id="29" w:name="_Toc448496750"/>
      <w:bookmarkStart w:id="30" w:name="_Toc424543284"/>
      <w:r w:rsidRPr="00592AFE">
        <w:rPr>
          <w:rFonts w:ascii="Times New Roman" w:hAnsi="Times New Roman" w:cs="Times New Roman"/>
          <w:b/>
          <w:sz w:val="24"/>
          <w:szCs w:val="24"/>
        </w:rPr>
        <w:t>Property of the Agency</w:t>
      </w:r>
      <w:bookmarkEnd w:id="29"/>
      <w:bookmarkEnd w:id="30"/>
    </w:p>
    <w:p w14:paraId="68D6E087" w14:textId="523A98E8" w:rsidR="00462BA6" w:rsidRDefault="00DB4215" w:rsidP="00592AFE">
      <w:pPr>
        <w:spacing w:after="0"/>
        <w:rPr>
          <w:rFonts w:ascii="Times New Roman" w:hAnsi="Times New Roman" w:cs="Times New Roman"/>
          <w:sz w:val="24"/>
          <w:szCs w:val="24"/>
        </w:rPr>
      </w:pPr>
      <w:r w:rsidRPr="00592AFE">
        <w:rPr>
          <w:rFonts w:ascii="Times New Roman" w:hAnsi="Times New Roman" w:cs="Times New Roman"/>
          <w:sz w:val="24"/>
          <w:szCs w:val="24"/>
        </w:rPr>
        <w:t>All material received in response to this RFP shall become the property of the State and will n</w:t>
      </w:r>
      <w:r w:rsidR="002E6887" w:rsidRPr="00592AFE">
        <w:rPr>
          <w:rFonts w:ascii="Times New Roman" w:hAnsi="Times New Roman" w:cs="Times New Roman"/>
          <w:sz w:val="24"/>
          <w:szCs w:val="24"/>
        </w:rPr>
        <w:t xml:space="preserve">ot be returned to the </w:t>
      </w:r>
      <w:r w:rsidR="00C40834" w:rsidRPr="00592AFE">
        <w:rPr>
          <w:rFonts w:ascii="Times New Roman" w:hAnsi="Times New Roman" w:cs="Times New Roman"/>
          <w:sz w:val="24"/>
          <w:szCs w:val="24"/>
        </w:rPr>
        <w:t>P</w:t>
      </w:r>
      <w:r w:rsidR="002E6887" w:rsidRPr="00592AFE">
        <w:rPr>
          <w:rFonts w:ascii="Times New Roman" w:hAnsi="Times New Roman" w:cs="Times New Roman"/>
          <w:sz w:val="24"/>
          <w:szCs w:val="24"/>
        </w:rPr>
        <w:t>roposer</w:t>
      </w:r>
      <w:r w:rsidRPr="00592AFE">
        <w:rPr>
          <w:rFonts w:ascii="Times New Roman" w:hAnsi="Times New Roman" w:cs="Times New Roman"/>
          <w:sz w:val="24"/>
          <w:szCs w:val="24"/>
        </w:rPr>
        <w:t>.  Upon Contract award, the State reserves the right to use any information presented in any Proposal.</w:t>
      </w:r>
    </w:p>
    <w:p w14:paraId="2D08EF60" w14:textId="77777777" w:rsidR="00846064" w:rsidRPr="00592AFE" w:rsidRDefault="00846064" w:rsidP="00592AFE">
      <w:pPr>
        <w:spacing w:after="0"/>
        <w:rPr>
          <w:rFonts w:ascii="Times New Roman" w:hAnsi="Times New Roman" w:cs="Times New Roman"/>
          <w:sz w:val="24"/>
          <w:szCs w:val="24"/>
        </w:rPr>
      </w:pPr>
    </w:p>
    <w:p w14:paraId="1670934E" w14:textId="77777777" w:rsidR="00DB4215" w:rsidRPr="00592AFE" w:rsidRDefault="00DB4215" w:rsidP="00592AFE">
      <w:pPr>
        <w:pStyle w:val="ListParagraph"/>
        <w:numPr>
          <w:ilvl w:val="0"/>
          <w:numId w:val="21"/>
        </w:numPr>
        <w:spacing w:after="0"/>
        <w:rPr>
          <w:rFonts w:ascii="Times New Roman" w:hAnsi="Times New Roman" w:cs="Times New Roman"/>
          <w:b/>
          <w:sz w:val="24"/>
          <w:szCs w:val="24"/>
        </w:rPr>
      </w:pPr>
      <w:bookmarkStart w:id="31" w:name="_Toc448496751"/>
      <w:bookmarkStart w:id="32" w:name="_Toc424543285"/>
      <w:r w:rsidRPr="00592AFE">
        <w:rPr>
          <w:rFonts w:ascii="Times New Roman" w:hAnsi="Times New Roman" w:cs="Times New Roman"/>
          <w:b/>
          <w:sz w:val="24"/>
          <w:szCs w:val="24"/>
        </w:rPr>
        <w:lastRenderedPageBreak/>
        <w:t>Confidentiality of a Proposal</w:t>
      </w:r>
      <w:bookmarkEnd w:id="31"/>
      <w:bookmarkEnd w:id="32"/>
    </w:p>
    <w:p w14:paraId="77CFDF44" w14:textId="4DB97FCF" w:rsidR="00DB4215" w:rsidRDefault="00DB4215" w:rsidP="00592AFE">
      <w:pPr>
        <w:spacing w:after="0"/>
        <w:rPr>
          <w:rFonts w:ascii="Times New Roman" w:hAnsi="Times New Roman" w:cs="Times New Roman"/>
          <w:sz w:val="24"/>
          <w:szCs w:val="24"/>
        </w:rPr>
      </w:pPr>
      <w:r w:rsidRPr="00592AFE">
        <w:rPr>
          <w:rFonts w:ascii="Times New Roman" w:hAnsi="Times New Roman" w:cs="Times New Roman"/>
          <w:sz w:val="24"/>
          <w:szCs w:val="24"/>
        </w:rPr>
        <w:t xml:space="preserve">Unless necessary for the approval of a </w:t>
      </w:r>
      <w:r w:rsidR="00C40834" w:rsidRPr="00592AFE">
        <w:rPr>
          <w:rFonts w:ascii="Times New Roman" w:hAnsi="Times New Roman" w:cs="Times New Roman"/>
          <w:sz w:val="24"/>
          <w:szCs w:val="24"/>
        </w:rPr>
        <w:t>C</w:t>
      </w:r>
      <w:r w:rsidRPr="00592AFE">
        <w:rPr>
          <w:rFonts w:ascii="Times New Roman" w:hAnsi="Times New Roman" w:cs="Times New Roman"/>
          <w:sz w:val="24"/>
          <w:szCs w:val="24"/>
        </w:rPr>
        <w:t xml:space="preserve">ontract, the substance of a </w:t>
      </w:r>
      <w:r w:rsidR="00C40834" w:rsidRPr="00592AFE">
        <w:rPr>
          <w:rFonts w:ascii="Times New Roman" w:hAnsi="Times New Roman" w:cs="Times New Roman"/>
          <w:sz w:val="24"/>
          <w:szCs w:val="24"/>
        </w:rPr>
        <w:t>P</w:t>
      </w:r>
      <w:r w:rsidRPr="00592AFE">
        <w:rPr>
          <w:rFonts w:ascii="Times New Roman" w:hAnsi="Times New Roman" w:cs="Times New Roman"/>
          <w:sz w:val="24"/>
          <w:szCs w:val="24"/>
        </w:rPr>
        <w:t>roposal must remain confidential until the Effective Date of any Contract resulting from this RFP.  A Proposer’s disclosure or distribution of Proposals other than to the Agency will be grounds for disqualification.</w:t>
      </w:r>
    </w:p>
    <w:p w14:paraId="60690961" w14:textId="77777777" w:rsidR="00846064" w:rsidRPr="00592AFE" w:rsidRDefault="00846064" w:rsidP="00592AFE">
      <w:pPr>
        <w:spacing w:after="0"/>
        <w:rPr>
          <w:rFonts w:ascii="Times New Roman" w:hAnsi="Times New Roman" w:cs="Times New Roman"/>
          <w:sz w:val="24"/>
          <w:szCs w:val="24"/>
        </w:rPr>
      </w:pPr>
    </w:p>
    <w:p w14:paraId="7CB51BED" w14:textId="77777777" w:rsidR="00DB4215" w:rsidRPr="00592AFE" w:rsidRDefault="00DB4215" w:rsidP="00592AFE">
      <w:pPr>
        <w:pStyle w:val="ListParagraph"/>
        <w:numPr>
          <w:ilvl w:val="0"/>
          <w:numId w:val="21"/>
        </w:numPr>
        <w:spacing w:after="0"/>
        <w:rPr>
          <w:rFonts w:ascii="Times New Roman" w:hAnsi="Times New Roman" w:cs="Times New Roman"/>
          <w:b/>
          <w:sz w:val="24"/>
          <w:szCs w:val="24"/>
        </w:rPr>
      </w:pPr>
      <w:bookmarkStart w:id="33" w:name="_Toc448496753"/>
      <w:bookmarkStart w:id="34" w:name="_Toc424543287"/>
      <w:r w:rsidRPr="00592AFE">
        <w:rPr>
          <w:rFonts w:ascii="Times New Roman" w:hAnsi="Times New Roman" w:cs="Times New Roman"/>
          <w:b/>
          <w:sz w:val="24"/>
          <w:szCs w:val="24"/>
        </w:rPr>
        <w:t>Public Disclosure</w:t>
      </w:r>
      <w:bookmarkEnd w:id="33"/>
      <w:bookmarkEnd w:id="34"/>
    </w:p>
    <w:p w14:paraId="4AFD4669" w14:textId="2B46C9AB" w:rsidR="00DB4215" w:rsidRDefault="00DB4215" w:rsidP="00592AFE">
      <w:pPr>
        <w:spacing w:after="0"/>
        <w:rPr>
          <w:rFonts w:ascii="Times New Roman" w:hAnsi="Times New Roman" w:cs="Times New Roman"/>
          <w:sz w:val="24"/>
          <w:szCs w:val="24"/>
        </w:rPr>
      </w:pPr>
      <w:r w:rsidRPr="00592AFE">
        <w:rPr>
          <w:rFonts w:ascii="Times New Roman" w:hAnsi="Times New Roman" w:cs="Times New Roman"/>
          <w:sz w:val="24"/>
          <w:szCs w:val="24"/>
        </w:rPr>
        <w:t xml:space="preserve">Pursuant to RSA 21-G:37, all responses to this RFP shall be considered confidential until the award of a </w:t>
      </w:r>
      <w:r w:rsidR="00C40834" w:rsidRPr="00592AFE">
        <w:rPr>
          <w:rFonts w:ascii="Times New Roman" w:hAnsi="Times New Roman" w:cs="Times New Roman"/>
          <w:sz w:val="24"/>
          <w:szCs w:val="24"/>
        </w:rPr>
        <w:t>C</w:t>
      </w:r>
      <w:r w:rsidRPr="00592AFE">
        <w:rPr>
          <w:rFonts w:ascii="Times New Roman" w:hAnsi="Times New Roman" w:cs="Times New Roman"/>
          <w:sz w:val="24"/>
          <w:szCs w:val="24"/>
        </w:rPr>
        <w:t xml:space="preserve">ontract. At the time of receipt of </w:t>
      </w:r>
      <w:r w:rsidR="00C40834" w:rsidRPr="00592AFE">
        <w:rPr>
          <w:rFonts w:ascii="Times New Roman" w:hAnsi="Times New Roman" w:cs="Times New Roman"/>
          <w:sz w:val="24"/>
          <w:szCs w:val="24"/>
        </w:rPr>
        <w:t>P</w:t>
      </w:r>
      <w:r w:rsidRPr="00592AFE">
        <w:rPr>
          <w:rFonts w:ascii="Times New Roman" w:hAnsi="Times New Roman" w:cs="Times New Roman"/>
          <w:sz w:val="24"/>
          <w:szCs w:val="24"/>
        </w:rPr>
        <w:t xml:space="preserve">roposals, the Agency will post the number of responses received with no further information. No later than five (5) business days prior to submission of a </w:t>
      </w:r>
      <w:r w:rsidR="00C40834" w:rsidRPr="00592AFE">
        <w:rPr>
          <w:rFonts w:ascii="Times New Roman" w:hAnsi="Times New Roman" w:cs="Times New Roman"/>
          <w:sz w:val="24"/>
          <w:szCs w:val="24"/>
        </w:rPr>
        <w:t>C</w:t>
      </w:r>
      <w:r w:rsidRPr="00592AFE">
        <w:rPr>
          <w:rFonts w:ascii="Times New Roman" w:hAnsi="Times New Roman" w:cs="Times New Roman"/>
          <w:sz w:val="24"/>
          <w:szCs w:val="24"/>
        </w:rPr>
        <w:t xml:space="preserve">ontract to </w:t>
      </w:r>
      <w:r w:rsidR="00807B86" w:rsidRPr="00592AFE">
        <w:rPr>
          <w:rFonts w:ascii="Times New Roman" w:hAnsi="Times New Roman" w:cs="Times New Roman"/>
          <w:sz w:val="24"/>
          <w:szCs w:val="24"/>
        </w:rPr>
        <w:t xml:space="preserve">the </w:t>
      </w:r>
      <w:r w:rsidRPr="00592AFE">
        <w:rPr>
          <w:rFonts w:ascii="Times New Roman" w:hAnsi="Times New Roman" w:cs="Times New Roman"/>
          <w:sz w:val="24"/>
          <w:szCs w:val="24"/>
        </w:rPr>
        <w:t>Governor &amp; Executive Council pursuant to this RFP, the Agency will post the name</w:t>
      </w:r>
      <w:r w:rsidR="00807B86" w:rsidRPr="00592AFE">
        <w:rPr>
          <w:rFonts w:ascii="Times New Roman" w:hAnsi="Times New Roman" w:cs="Times New Roman"/>
          <w:sz w:val="24"/>
          <w:szCs w:val="24"/>
        </w:rPr>
        <w:t xml:space="preserve"> and </w:t>
      </w:r>
      <w:r w:rsidRPr="00592AFE">
        <w:rPr>
          <w:rFonts w:ascii="Times New Roman" w:hAnsi="Times New Roman" w:cs="Times New Roman"/>
          <w:sz w:val="24"/>
          <w:szCs w:val="24"/>
        </w:rPr>
        <w:t xml:space="preserve">rank or score of each </w:t>
      </w:r>
      <w:r w:rsidR="00807B86" w:rsidRPr="00592AFE">
        <w:rPr>
          <w:rFonts w:ascii="Times New Roman" w:hAnsi="Times New Roman" w:cs="Times New Roman"/>
          <w:sz w:val="24"/>
          <w:szCs w:val="24"/>
        </w:rPr>
        <w:t>P</w:t>
      </w:r>
      <w:r w:rsidRPr="00592AFE">
        <w:rPr>
          <w:rFonts w:ascii="Times New Roman" w:hAnsi="Times New Roman" w:cs="Times New Roman"/>
          <w:sz w:val="24"/>
          <w:szCs w:val="24"/>
        </w:rPr>
        <w:t xml:space="preserve">roposer. </w:t>
      </w:r>
      <w:proofErr w:type="gramStart"/>
      <w:r w:rsidR="00462BA6" w:rsidRPr="00592AFE">
        <w:rPr>
          <w:rFonts w:ascii="Times New Roman" w:hAnsi="Times New Roman" w:cs="Times New Roman"/>
          <w:sz w:val="24"/>
          <w:szCs w:val="24"/>
        </w:rPr>
        <w:t>In the event that</w:t>
      </w:r>
      <w:proofErr w:type="gramEnd"/>
      <w:r w:rsidR="00462BA6" w:rsidRPr="00592AFE">
        <w:rPr>
          <w:rFonts w:ascii="Times New Roman" w:hAnsi="Times New Roman" w:cs="Times New Roman"/>
          <w:sz w:val="24"/>
          <w:szCs w:val="24"/>
        </w:rPr>
        <w:t xml:space="preserve"> the </w:t>
      </w:r>
      <w:r w:rsidR="00807B86" w:rsidRPr="00592AFE">
        <w:rPr>
          <w:rFonts w:ascii="Times New Roman" w:hAnsi="Times New Roman" w:cs="Times New Roman"/>
          <w:sz w:val="24"/>
          <w:szCs w:val="24"/>
        </w:rPr>
        <w:t>C</w:t>
      </w:r>
      <w:r w:rsidR="00462BA6" w:rsidRPr="00592AFE">
        <w:rPr>
          <w:rFonts w:ascii="Times New Roman" w:hAnsi="Times New Roman" w:cs="Times New Roman"/>
          <w:sz w:val="24"/>
          <w:szCs w:val="24"/>
        </w:rPr>
        <w:t xml:space="preserve">ontract does not require Governor &amp; Executive Council approval, the Agency shall disclose the rank or score of the Proposals at least 5 business days before final approval of the </w:t>
      </w:r>
      <w:r w:rsidR="00807B86" w:rsidRPr="00592AFE">
        <w:rPr>
          <w:rFonts w:ascii="Times New Roman" w:hAnsi="Times New Roman" w:cs="Times New Roman"/>
          <w:sz w:val="24"/>
          <w:szCs w:val="24"/>
        </w:rPr>
        <w:t>C</w:t>
      </w:r>
      <w:r w:rsidR="00462BA6" w:rsidRPr="00592AFE">
        <w:rPr>
          <w:rFonts w:ascii="Times New Roman" w:hAnsi="Times New Roman" w:cs="Times New Roman"/>
          <w:sz w:val="24"/>
          <w:szCs w:val="24"/>
        </w:rPr>
        <w:t xml:space="preserve">ontract.   </w:t>
      </w:r>
    </w:p>
    <w:p w14:paraId="55B3712C" w14:textId="77777777" w:rsidR="00846064" w:rsidRPr="00592AFE" w:rsidRDefault="00846064" w:rsidP="00592AFE">
      <w:pPr>
        <w:spacing w:after="0"/>
        <w:rPr>
          <w:rFonts w:ascii="Times New Roman" w:hAnsi="Times New Roman" w:cs="Times New Roman"/>
          <w:sz w:val="24"/>
          <w:szCs w:val="24"/>
        </w:rPr>
      </w:pPr>
    </w:p>
    <w:p w14:paraId="718318F6" w14:textId="0BC74119" w:rsidR="00E43ABA" w:rsidRDefault="00DB4215" w:rsidP="00592AFE">
      <w:pPr>
        <w:spacing w:after="0"/>
        <w:rPr>
          <w:rFonts w:ascii="Times New Roman" w:hAnsi="Times New Roman" w:cs="Times New Roman"/>
          <w:sz w:val="24"/>
          <w:szCs w:val="24"/>
        </w:rPr>
      </w:pPr>
      <w:r w:rsidRPr="00592AFE">
        <w:rPr>
          <w:rFonts w:ascii="Times New Roman" w:hAnsi="Times New Roman" w:cs="Times New Roman"/>
          <w:sz w:val="24"/>
          <w:szCs w:val="24"/>
        </w:rPr>
        <w:t xml:space="preserve">The content of each Proposer’s Proposal shall become public information upon the award of any resulting Contract. Any information submitted as part of a response to this </w:t>
      </w:r>
      <w:r w:rsidR="00807B86" w:rsidRPr="00592AFE">
        <w:rPr>
          <w:rFonts w:ascii="Times New Roman" w:hAnsi="Times New Roman" w:cs="Times New Roman"/>
          <w:sz w:val="24"/>
          <w:szCs w:val="24"/>
        </w:rPr>
        <w:t>R</w:t>
      </w:r>
      <w:r w:rsidRPr="00592AFE">
        <w:rPr>
          <w:rFonts w:ascii="Times New Roman" w:hAnsi="Times New Roman" w:cs="Times New Roman"/>
          <w:sz w:val="24"/>
          <w:szCs w:val="24"/>
        </w:rPr>
        <w:t xml:space="preserve">equest for </w:t>
      </w:r>
      <w:r w:rsidR="00807B86" w:rsidRPr="00592AFE">
        <w:rPr>
          <w:rFonts w:ascii="Times New Roman" w:hAnsi="Times New Roman" w:cs="Times New Roman"/>
          <w:sz w:val="24"/>
          <w:szCs w:val="24"/>
        </w:rPr>
        <w:t>P</w:t>
      </w:r>
      <w:r w:rsidRPr="00592AFE">
        <w:rPr>
          <w:rFonts w:ascii="Times New Roman" w:hAnsi="Times New Roman" w:cs="Times New Roman"/>
          <w:sz w:val="24"/>
          <w:szCs w:val="24"/>
        </w:rPr>
        <w:t xml:space="preserve">roposal (RFP) may be subject to public disclosure under RSA 91-A.  In addition, in accordance with RSA 9-F:1, any </w:t>
      </w:r>
      <w:r w:rsidR="00807B86" w:rsidRPr="00592AFE">
        <w:rPr>
          <w:rFonts w:ascii="Times New Roman" w:hAnsi="Times New Roman" w:cs="Times New Roman"/>
          <w:sz w:val="24"/>
          <w:szCs w:val="24"/>
        </w:rPr>
        <w:t>C</w:t>
      </w:r>
      <w:r w:rsidRPr="00592AFE">
        <w:rPr>
          <w:rFonts w:ascii="Times New Roman" w:hAnsi="Times New Roman" w:cs="Times New Roman"/>
          <w:sz w:val="24"/>
          <w:szCs w:val="24"/>
        </w:rPr>
        <w:t xml:space="preserve">ontract </w:t>
      </w:r>
      <w:proofErr w:type="gramStart"/>
      <w:r w:rsidRPr="00592AFE">
        <w:rPr>
          <w:rFonts w:ascii="Times New Roman" w:hAnsi="Times New Roman" w:cs="Times New Roman"/>
          <w:sz w:val="24"/>
          <w:szCs w:val="24"/>
        </w:rPr>
        <w:t>entered into</w:t>
      </w:r>
      <w:proofErr w:type="gramEnd"/>
      <w:r w:rsidRPr="00592AFE">
        <w:rPr>
          <w:rFonts w:ascii="Times New Roman" w:hAnsi="Times New Roman" w:cs="Times New Roman"/>
          <w:sz w:val="24"/>
          <w:szCs w:val="24"/>
        </w:rPr>
        <w:t xml:space="preserve"> as a result of this RFP will be made accessible to the public online via the website Transparent NH (</w:t>
      </w:r>
      <w:hyperlink r:id="rId20" w:history="1">
        <w:r w:rsidRPr="00592AFE">
          <w:rPr>
            <w:rFonts w:ascii="Times New Roman" w:hAnsi="Times New Roman" w:cs="Times New Roman"/>
            <w:color w:val="0000FF" w:themeColor="hyperlink"/>
            <w:sz w:val="24"/>
            <w:szCs w:val="24"/>
            <w:u w:val="single"/>
          </w:rPr>
          <w:t>http://www.nh.gov/transparentnh/</w:t>
        </w:r>
      </w:hyperlink>
      <w:r w:rsidRPr="00592AFE">
        <w:rPr>
          <w:rFonts w:ascii="Times New Roman" w:hAnsi="Times New Roman" w:cs="Times New Roman"/>
          <w:sz w:val="24"/>
          <w:szCs w:val="24"/>
        </w:rPr>
        <w:t xml:space="preserve">).   Accordingly, business financial information and proprietary information such as trade secrets, business and financials models and forecasts, and proprietary formulas may be exempt from public disclosure under RSA 91-A:5, IV.  </w:t>
      </w:r>
    </w:p>
    <w:p w14:paraId="761923A3" w14:textId="77777777" w:rsidR="00846064" w:rsidRPr="00592AFE" w:rsidRDefault="00846064" w:rsidP="00592AFE">
      <w:pPr>
        <w:spacing w:after="0"/>
        <w:rPr>
          <w:rFonts w:ascii="Times New Roman" w:hAnsi="Times New Roman" w:cs="Times New Roman"/>
          <w:sz w:val="24"/>
          <w:szCs w:val="24"/>
        </w:rPr>
      </w:pPr>
    </w:p>
    <w:p w14:paraId="4D618802" w14:textId="77777777" w:rsidR="00E43ABA" w:rsidRPr="00592AFE" w:rsidRDefault="00DB4215" w:rsidP="00592AFE">
      <w:pPr>
        <w:spacing w:after="0"/>
        <w:rPr>
          <w:rFonts w:ascii="Times New Roman" w:hAnsi="Times New Roman" w:cs="Times New Roman"/>
          <w:sz w:val="24"/>
          <w:szCs w:val="24"/>
        </w:rPr>
      </w:pPr>
      <w:r w:rsidRPr="00592AFE">
        <w:rPr>
          <w:rFonts w:ascii="Times New Roman" w:hAnsi="Times New Roman" w:cs="Times New Roman"/>
          <w:sz w:val="24"/>
          <w:szCs w:val="24"/>
        </w:rPr>
        <w:t xml:space="preserve">If you believe any information being submitted in response to this </w:t>
      </w:r>
      <w:r w:rsidR="00807B86" w:rsidRPr="00592AFE">
        <w:rPr>
          <w:rFonts w:ascii="Times New Roman" w:hAnsi="Times New Roman" w:cs="Times New Roman"/>
          <w:sz w:val="24"/>
          <w:szCs w:val="24"/>
        </w:rPr>
        <w:t>R</w:t>
      </w:r>
      <w:r w:rsidRPr="00592AFE">
        <w:rPr>
          <w:rFonts w:ascii="Times New Roman" w:hAnsi="Times New Roman" w:cs="Times New Roman"/>
          <w:sz w:val="24"/>
          <w:szCs w:val="24"/>
        </w:rPr>
        <w:t xml:space="preserve">equest for </w:t>
      </w:r>
      <w:r w:rsidR="00807B86" w:rsidRPr="00592AFE">
        <w:rPr>
          <w:rFonts w:ascii="Times New Roman" w:hAnsi="Times New Roman" w:cs="Times New Roman"/>
          <w:sz w:val="24"/>
          <w:szCs w:val="24"/>
        </w:rPr>
        <w:t>P</w:t>
      </w:r>
      <w:r w:rsidRPr="00592AFE">
        <w:rPr>
          <w:rFonts w:ascii="Times New Roman" w:hAnsi="Times New Roman" w:cs="Times New Roman"/>
          <w:sz w:val="24"/>
          <w:szCs w:val="24"/>
        </w:rPr>
        <w:t xml:space="preserve">roposal, </w:t>
      </w:r>
      <w:r w:rsidR="00807B86" w:rsidRPr="00592AFE">
        <w:rPr>
          <w:rFonts w:ascii="Times New Roman" w:hAnsi="Times New Roman" w:cs="Times New Roman"/>
          <w:sz w:val="24"/>
          <w:szCs w:val="24"/>
        </w:rPr>
        <w:t>B</w:t>
      </w:r>
      <w:r w:rsidRPr="00592AFE">
        <w:rPr>
          <w:rFonts w:ascii="Times New Roman" w:hAnsi="Times New Roman" w:cs="Times New Roman"/>
          <w:sz w:val="24"/>
          <w:szCs w:val="24"/>
        </w:rPr>
        <w:t xml:space="preserve">id or </w:t>
      </w:r>
      <w:r w:rsidR="00807B86" w:rsidRPr="00592AFE">
        <w:rPr>
          <w:rFonts w:ascii="Times New Roman" w:hAnsi="Times New Roman" w:cs="Times New Roman"/>
          <w:sz w:val="24"/>
          <w:szCs w:val="24"/>
        </w:rPr>
        <w:t>I</w:t>
      </w:r>
      <w:r w:rsidRPr="00592AFE">
        <w:rPr>
          <w:rFonts w:ascii="Times New Roman" w:hAnsi="Times New Roman" w:cs="Times New Roman"/>
          <w:sz w:val="24"/>
          <w:szCs w:val="24"/>
        </w:rPr>
        <w:t xml:space="preserve">nformation should be kept confidential as financial or proprietary information; you must specifically identify that information in a letter to the agency, and must mark/stamp each page of the materials that you claim must </w:t>
      </w:r>
      <w:r w:rsidR="00024A9B" w:rsidRPr="00592AFE">
        <w:rPr>
          <w:rFonts w:ascii="Times New Roman" w:hAnsi="Times New Roman" w:cs="Times New Roman"/>
          <w:sz w:val="24"/>
          <w:szCs w:val="24"/>
        </w:rPr>
        <w:t>be exempt</w:t>
      </w:r>
      <w:r w:rsidRPr="00592AFE">
        <w:rPr>
          <w:rFonts w:ascii="Times New Roman" w:hAnsi="Times New Roman" w:cs="Times New Roman"/>
          <w:sz w:val="24"/>
          <w:szCs w:val="24"/>
        </w:rPr>
        <w:t xml:space="preserve"> from disclosure as “CONFIDENTIAL”. A designation by the Proposer of information it believes exempt does not have the effect of making such information exempt. The Agency will determine the information it believes is properly exempted from disclosure.  </w:t>
      </w:r>
    </w:p>
    <w:p w14:paraId="31AB8B45" w14:textId="3D790FF6" w:rsidR="001B503B" w:rsidRDefault="00DB4215" w:rsidP="00592AFE">
      <w:pPr>
        <w:spacing w:after="0"/>
        <w:rPr>
          <w:rFonts w:ascii="Times New Roman" w:hAnsi="Times New Roman" w:cs="Times New Roman"/>
          <w:sz w:val="24"/>
          <w:szCs w:val="24"/>
        </w:rPr>
      </w:pPr>
      <w:r w:rsidRPr="00592AFE">
        <w:rPr>
          <w:rFonts w:ascii="Times New Roman" w:hAnsi="Times New Roman" w:cs="Times New Roman"/>
          <w:sz w:val="24"/>
          <w:szCs w:val="24"/>
        </w:rPr>
        <w:t>Marking of the entire Proposal or entire sections of the Proposal (</w:t>
      </w:r>
      <w:r w:rsidR="00592AFE" w:rsidRPr="00592AFE">
        <w:rPr>
          <w:rFonts w:ascii="Times New Roman" w:hAnsi="Times New Roman" w:cs="Times New Roman"/>
          <w:sz w:val="24"/>
          <w:szCs w:val="24"/>
        </w:rPr>
        <w:t>e.g.,</w:t>
      </w:r>
      <w:r w:rsidRPr="00592AFE">
        <w:rPr>
          <w:rFonts w:ascii="Times New Roman" w:hAnsi="Times New Roman" w:cs="Times New Roman"/>
          <w:sz w:val="24"/>
          <w:szCs w:val="24"/>
        </w:rPr>
        <w:t xml:space="preserve"> pricing) as confidential will neither be accepted nor honored. Notwithstanding any provision of this RFP to the contrary, Proposer pricing will be subject to disclosure upon approval of the </w:t>
      </w:r>
      <w:r w:rsidR="00807B86" w:rsidRPr="00592AFE">
        <w:rPr>
          <w:rFonts w:ascii="Times New Roman" w:hAnsi="Times New Roman" w:cs="Times New Roman"/>
          <w:sz w:val="24"/>
          <w:szCs w:val="24"/>
        </w:rPr>
        <w:t>C</w:t>
      </w:r>
      <w:r w:rsidRPr="00592AFE">
        <w:rPr>
          <w:rFonts w:ascii="Times New Roman" w:hAnsi="Times New Roman" w:cs="Times New Roman"/>
          <w:sz w:val="24"/>
          <w:szCs w:val="24"/>
        </w:rPr>
        <w:t xml:space="preserve">ontract. The Agency will endeavor to maintain the confidentiality of portions of the Proposal that are clearly and properly marked confidential.  </w:t>
      </w:r>
    </w:p>
    <w:p w14:paraId="686631FF" w14:textId="77777777" w:rsidR="00846064" w:rsidRPr="00592AFE" w:rsidRDefault="00846064" w:rsidP="00592AFE">
      <w:pPr>
        <w:spacing w:after="0"/>
        <w:rPr>
          <w:rFonts w:ascii="Times New Roman" w:hAnsi="Times New Roman" w:cs="Times New Roman"/>
          <w:sz w:val="24"/>
          <w:szCs w:val="24"/>
        </w:rPr>
      </w:pPr>
    </w:p>
    <w:p w14:paraId="1D0AA80A" w14:textId="3398F77A" w:rsidR="00DB4215" w:rsidRDefault="00DB4215" w:rsidP="00592AFE">
      <w:pPr>
        <w:spacing w:after="0"/>
        <w:rPr>
          <w:rFonts w:ascii="Times New Roman" w:hAnsi="Times New Roman" w:cs="Times New Roman"/>
          <w:sz w:val="24"/>
          <w:szCs w:val="24"/>
        </w:rPr>
      </w:pPr>
      <w:r w:rsidRPr="00592AFE">
        <w:rPr>
          <w:rFonts w:ascii="Times New Roman" w:hAnsi="Times New Roman" w:cs="Times New Roman"/>
          <w:sz w:val="24"/>
          <w:szCs w:val="24"/>
        </w:rPr>
        <w:t xml:space="preserve">If a request is made to the Agency to view portions of a Proposal that the Proposer has properly and clearly marked confidential, the Agency will notify the Proposer of the request and of the date the Agency plans to release the records.  By submitting a Proposal, Proposers agree that unless the Proposer obtains a court order, at its sole expense, enjoining the release of the requested information, </w:t>
      </w:r>
      <w:r w:rsidRPr="00592AFE">
        <w:rPr>
          <w:rFonts w:ascii="Times New Roman" w:hAnsi="Times New Roman" w:cs="Times New Roman"/>
          <w:sz w:val="24"/>
          <w:szCs w:val="24"/>
        </w:rPr>
        <w:lastRenderedPageBreak/>
        <w:t>the Agency may release the requested information on the date specified in the Agency’s notice without any liability to the Proposers.</w:t>
      </w:r>
    </w:p>
    <w:p w14:paraId="0E5AD61F" w14:textId="77777777" w:rsidR="00846064" w:rsidRPr="00592AFE" w:rsidRDefault="00846064" w:rsidP="00592AFE">
      <w:pPr>
        <w:spacing w:after="0"/>
        <w:rPr>
          <w:rFonts w:ascii="Times New Roman" w:hAnsi="Times New Roman" w:cs="Times New Roman"/>
          <w:sz w:val="24"/>
          <w:szCs w:val="24"/>
        </w:rPr>
      </w:pPr>
    </w:p>
    <w:p w14:paraId="3CDD5688" w14:textId="77777777" w:rsidR="00DB4215" w:rsidRPr="00592AFE" w:rsidRDefault="00DB4215" w:rsidP="00592AFE">
      <w:pPr>
        <w:pStyle w:val="ListParagraph"/>
        <w:numPr>
          <w:ilvl w:val="0"/>
          <w:numId w:val="21"/>
        </w:numPr>
        <w:spacing w:after="0"/>
        <w:rPr>
          <w:rFonts w:ascii="Times New Roman" w:hAnsi="Times New Roman" w:cs="Times New Roman"/>
          <w:b/>
          <w:sz w:val="24"/>
          <w:szCs w:val="24"/>
        </w:rPr>
      </w:pPr>
      <w:bookmarkStart w:id="35" w:name="_Toc448496754"/>
      <w:bookmarkStart w:id="36" w:name="_Toc424543288"/>
      <w:r w:rsidRPr="00592AFE">
        <w:rPr>
          <w:rFonts w:ascii="Times New Roman" w:hAnsi="Times New Roman" w:cs="Times New Roman"/>
          <w:b/>
          <w:sz w:val="24"/>
          <w:szCs w:val="24"/>
        </w:rPr>
        <w:t>Non-Commitment</w:t>
      </w:r>
      <w:bookmarkEnd w:id="35"/>
      <w:bookmarkEnd w:id="36"/>
    </w:p>
    <w:p w14:paraId="124D8383" w14:textId="4DD50BB9" w:rsidR="00DB4215" w:rsidRDefault="00DB4215" w:rsidP="00592AFE">
      <w:pPr>
        <w:spacing w:after="0"/>
        <w:rPr>
          <w:rFonts w:ascii="Times New Roman" w:hAnsi="Times New Roman" w:cs="Times New Roman"/>
          <w:sz w:val="24"/>
          <w:szCs w:val="24"/>
        </w:rPr>
      </w:pPr>
      <w:r w:rsidRPr="00592AFE">
        <w:rPr>
          <w:rFonts w:ascii="Times New Roman" w:hAnsi="Times New Roman" w:cs="Times New Roman"/>
          <w:sz w:val="24"/>
          <w:szCs w:val="24"/>
        </w:rPr>
        <w:t xml:space="preserve">Notwithstanding any other provision of this RFP, this RFP does not commit the Agency to award a Contract.  The Agency reserves the right, at its sole discretion, to reject </w:t>
      </w:r>
      <w:proofErr w:type="gramStart"/>
      <w:r w:rsidRPr="00592AFE">
        <w:rPr>
          <w:rFonts w:ascii="Times New Roman" w:hAnsi="Times New Roman" w:cs="Times New Roman"/>
          <w:sz w:val="24"/>
          <w:szCs w:val="24"/>
        </w:rPr>
        <w:t>any and all</w:t>
      </w:r>
      <w:proofErr w:type="gramEnd"/>
      <w:r w:rsidRPr="00592AFE">
        <w:rPr>
          <w:rFonts w:ascii="Times New Roman" w:hAnsi="Times New Roman" w:cs="Times New Roman"/>
          <w:sz w:val="24"/>
          <w:szCs w:val="24"/>
        </w:rPr>
        <w:t xml:space="preserve"> Proposals, or any portions thereof, at any time; to cancel this RFP; and to solicit new Proposals under a new acquisition process.</w:t>
      </w:r>
    </w:p>
    <w:p w14:paraId="012F9559" w14:textId="77777777" w:rsidR="00846064" w:rsidRPr="00592AFE" w:rsidRDefault="00846064" w:rsidP="00592AFE">
      <w:pPr>
        <w:spacing w:after="0"/>
        <w:rPr>
          <w:rFonts w:ascii="Times New Roman" w:hAnsi="Times New Roman" w:cs="Times New Roman"/>
          <w:sz w:val="24"/>
          <w:szCs w:val="24"/>
        </w:rPr>
      </w:pPr>
    </w:p>
    <w:p w14:paraId="42BB05D7" w14:textId="77777777" w:rsidR="00DB4215" w:rsidRPr="00592AFE" w:rsidRDefault="00DB4215" w:rsidP="00592AFE">
      <w:pPr>
        <w:pStyle w:val="ListParagraph"/>
        <w:numPr>
          <w:ilvl w:val="0"/>
          <w:numId w:val="21"/>
        </w:numPr>
        <w:spacing w:after="0"/>
        <w:rPr>
          <w:rFonts w:ascii="Times New Roman" w:hAnsi="Times New Roman" w:cs="Times New Roman"/>
          <w:b/>
          <w:sz w:val="24"/>
          <w:szCs w:val="24"/>
        </w:rPr>
      </w:pPr>
      <w:bookmarkStart w:id="37" w:name="_Toc448496755"/>
      <w:bookmarkStart w:id="38" w:name="_Toc424543289"/>
      <w:r w:rsidRPr="00592AFE">
        <w:rPr>
          <w:rFonts w:ascii="Times New Roman" w:hAnsi="Times New Roman" w:cs="Times New Roman"/>
          <w:b/>
          <w:sz w:val="24"/>
          <w:szCs w:val="24"/>
        </w:rPr>
        <w:t>Proposal Preparation Cost</w:t>
      </w:r>
      <w:bookmarkEnd w:id="37"/>
      <w:bookmarkEnd w:id="38"/>
    </w:p>
    <w:p w14:paraId="1BDBED5D" w14:textId="07364A43" w:rsidR="00DB4215" w:rsidRDefault="00DB4215" w:rsidP="00592AFE">
      <w:pPr>
        <w:spacing w:after="0"/>
        <w:rPr>
          <w:rFonts w:ascii="Times New Roman" w:hAnsi="Times New Roman" w:cs="Times New Roman"/>
          <w:sz w:val="24"/>
          <w:szCs w:val="24"/>
        </w:rPr>
      </w:pPr>
      <w:r w:rsidRPr="00592AFE">
        <w:rPr>
          <w:rFonts w:ascii="Times New Roman" w:hAnsi="Times New Roman" w:cs="Times New Roman"/>
          <w:sz w:val="24"/>
          <w:szCs w:val="24"/>
        </w:rPr>
        <w:t>By submitting a Proposal, a Proposer agrees that in no event shall the Agency be either responsible for or held liable for any costs incurred by a Proposer in the preparation of or in connection with the Proposal, or for Work performed prior to the Effective Date of a resulting Contract.</w:t>
      </w:r>
    </w:p>
    <w:p w14:paraId="48CB9EE1" w14:textId="77777777" w:rsidR="00846064" w:rsidRPr="00592AFE" w:rsidRDefault="00846064" w:rsidP="00592AFE">
      <w:pPr>
        <w:spacing w:after="0"/>
        <w:rPr>
          <w:rFonts w:ascii="Times New Roman" w:hAnsi="Times New Roman" w:cs="Times New Roman"/>
          <w:sz w:val="24"/>
          <w:szCs w:val="24"/>
        </w:rPr>
      </w:pPr>
    </w:p>
    <w:p w14:paraId="5F2DBD9C" w14:textId="77777777" w:rsidR="00DB4215" w:rsidRPr="00592AFE" w:rsidRDefault="00DB4215" w:rsidP="00592AFE">
      <w:pPr>
        <w:pStyle w:val="ListParagraph"/>
        <w:numPr>
          <w:ilvl w:val="0"/>
          <w:numId w:val="21"/>
        </w:numPr>
        <w:spacing w:after="0"/>
        <w:rPr>
          <w:rFonts w:ascii="Times New Roman" w:hAnsi="Times New Roman" w:cs="Times New Roman"/>
          <w:b/>
          <w:sz w:val="24"/>
          <w:szCs w:val="24"/>
        </w:rPr>
      </w:pPr>
      <w:r w:rsidRPr="00592AFE">
        <w:rPr>
          <w:rFonts w:ascii="Times New Roman" w:hAnsi="Times New Roman" w:cs="Times New Roman"/>
          <w:b/>
          <w:sz w:val="24"/>
          <w:szCs w:val="24"/>
        </w:rPr>
        <w:t>Ethical Requirements</w:t>
      </w:r>
    </w:p>
    <w:p w14:paraId="6C812644" w14:textId="31A5F936" w:rsidR="00846064" w:rsidRPr="00592AFE" w:rsidRDefault="00DB4215" w:rsidP="00592AFE">
      <w:pPr>
        <w:spacing w:after="0"/>
        <w:rPr>
          <w:rFonts w:ascii="Times New Roman" w:hAnsi="Times New Roman" w:cs="Times New Roman"/>
          <w:sz w:val="24"/>
          <w:szCs w:val="24"/>
        </w:rPr>
      </w:pPr>
      <w:r w:rsidRPr="00592AFE">
        <w:rPr>
          <w:rFonts w:ascii="Times New Roman" w:hAnsi="Times New Roman" w:cs="Times New Roman"/>
          <w:sz w:val="24"/>
          <w:szCs w:val="24"/>
        </w:rPr>
        <w:t xml:space="preserve">From the time this RFP is published until a contract is awarded, no bidder shall offer or give, directly or indirectly, any gift, expense reimbursement, or honorarium, as defined by RSA 15-B, to any elected official, public official, public employee, constitutional official, or family member of any such official or employee who will or has selected, evaluated, or awarded an RFP, or similar submission. Any bidder that violates RSA 21-G:38 shall be subject to prosecution for an offense under RSA 640:2. Any bidder who has been convicted of an offense based on conduct in violation of this section, which has not been annulled, or who is subject to a pending criminal charge for such an offense, shall be disqualified from bidding on the RFP, or similar request for submission and every such bidder shall be disqualified from bidding on any RFP or similar request for submission issued by any state agency.  A bidder that was disqualified under this section because of a pending criminal charge which is subsequently dismissed, results in an acquittal, or is annulled, may notify the department of administrative services, which shall note that information on the list maintained on the </w:t>
      </w:r>
      <w:r w:rsidR="00807B86" w:rsidRPr="00592AFE">
        <w:rPr>
          <w:rFonts w:ascii="Times New Roman" w:hAnsi="Times New Roman" w:cs="Times New Roman"/>
          <w:sz w:val="24"/>
          <w:szCs w:val="24"/>
        </w:rPr>
        <w:t>S</w:t>
      </w:r>
      <w:r w:rsidRPr="00592AFE">
        <w:rPr>
          <w:rFonts w:ascii="Times New Roman" w:hAnsi="Times New Roman" w:cs="Times New Roman"/>
          <w:sz w:val="24"/>
          <w:szCs w:val="24"/>
        </w:rPr>
        <w:t>tate’s internal intranet system, except in the case of annulment, the information, shall be deleted from the list.</w:t>
      </w:r>
    </w:p>
    <w:p w14:paraId="77BCE4A1" w14:textId="77777777" w:rsidR="00661DC5" w:rsidRPr="00592AFE" w:rsidRDefault="00DB4215" w:rsidP="00592AFE">
      <w:pPr>
        <w:pStyle w:val="ListParagraph"/>
        <w:numPr>
          <w:ilvl w:val="0"/>
          <w:numId w:val="21"/>
        </w:numPr>
        <w:spacing w:after="0"/>
        <w:rPr>
          <w:rFonts w:ascii="Times New Roman" w:hAnsi="Times New Roman" w:cs="Times New Roman"/>
          <w:b/>
          <w:sz w:val="24"/>
          <w:szCs w:val="24"/>
        </w:rPr>
      </w:pPr>
      <w:r w:rsidRPr="00592AFE">
        <w:rPr>
          <w:rFonts w:ascii="Times New Roman" w:hAnsi="Times New Roman" w:cs="Times New Roman"/>
          <w:b/>
          <w:sz w:val="24"/>
          <w:szCs w:val="24"/>
        </w:rPr>
        <w:t>Challenges on Form or Process</w:t>
      </w:r>
      <w:r w:rsidR="00661DC5" w:rsidRPr="00592AFE">
        <w:rPr>
          <w:rFonts w:ascii="Times New Roman" w:hAnsi="Times New Roman" w:cs="Times New Roman"/>
          <w:b/>
          <w:sz w:val="24"/>
          <w:szCs w:val="24"/>
        </w:rPr>
        <w:t xml:space="preserve"> of the RFP</w:t>
      </w:r>
    </w:p>
    <w:p w14:paraId="7DD76D82" w14:textId="475665DB" w:rsidR="007C4636" w:rsidRDefault="00DB4215" w:rsidP="00592AFE">
      <w:pPr>
        <w:spacing w:after="0" w:line="240" w:lineRule="auto"/>
        <w:rPr>
          <w:rFonts w:ascii="Times New Roman" w:hAnsi="Times New Roman" w:cs="Times New Roman"/>
          <w:sz w:val="24"/>
          <w:szCs w:val="24"/>
        </w:rPr>
      </w:pPr>
      <w:r w:rsidRPr="00592AFE">
        <w:rPr>
          <w:rFonts w:ascii="Times New Roman" w:hAnsi="Times New Roman" w:cs="Times New Roman"/>
          <w:sz w:val="24"/>
          <w:szCs w:val="24"/>
        </w:rPr>
        <w:t>Any challenges regarding the validity or legality of the form and procedures of this RFP</w:t>
      </w:r>
      <w:r w:rsidR="007C4636" w:rsidRPr="00592AFE">
        <w:rPr>
          <w:rFonts w:ascii="Times New Roman" w:hAnsi="Times New Roman" w:cs="Times New Roman"/>
          <w:sz w:val="24"/>
          <w:szCs w:val="24"/>
        </w:rPr>
        <w:t>, including but not limited to the evaluation and scoring of Proposals,</w:t>
      </w:r>
      <w:r w:rsidRPr="00592AFE">
        <w:rPr>
          <w:rFonts w:ascii="Times New Roman" w:hAnsi="Times New Roman" w:cs="Times New Roman"/>
          <w:sz w:val="24"/>
          <w:szCs w:val="24"/>
        </w:rPr>
        <w:t xml:space="preserve"> shall be brought to the attention of the Agency at least </w:t>
      </w:r>
      <w:r w:rsidR="00592AFE" w:rsidRPr="00592AFE">
        <w:rPr>
          <w:rFonts w:ascii="Times New Roman" w:hAnsi="Times New Roman" w:cs="Times New Roman"/>
          <w:sz w:val="24"/>
          <w:szCs w:val="24"/>
        </w:rPr>
        <w:t>ten (</w:t>
      </w:r>
      <w:r w:rsidR="00A033B9" w:rsidRPr="00592AFE">
        <w:rPr>
          <w:rFonts w:ascii="Times New Roman" w:hAnsi="Times New Roman" w:cs="Times New Roman"/>
          <w:sz w:val="24"/>
          <w:szCs w:val="24"/>
        </w:rPr>
        <w:t>10</w:t>
      </w:r>
      <w:r w:rsidRPr="00592AFE">
        <w:rPr>
          <w:rFonts w:ascii="Times New Roman" w:hAnsi="Times New Roman" w:cs="Times New Roman"/>
          <w:sz w:val="24"/>
          <w:szCs w:val="24"/>
        </w:rPr>
        <w:t xml:space="preserve">) business days prior to the Proposal Submission Deadline. By submitting a </w:t>
      </w:r>
      <w:r w:rsidR="00807B86" w:rsidRPr="00592AFE">
        <w:rPr>
          <w:rFonts w:ascii="Times New Roman" w:hAnsi="Times New Roman" w:cs="Times New Roman"/>
          <w:sz w:val="24"/>
          <w:szCs w:val="24"/>
        </w:rPr>
        <w:t>P</w:t>
      </w:r>
      <w:r w:rsidRPr="00592AFE">
        <w:rPr>
          <w:rFonts w:ascii="Times New Roman" w:hAnsi="Times New Roman" w:cs="Times New Roman"/>
          <w:sz w:val="24"/>
          <w:szCs w:val="24"/>
        </w:rPr>
        <w:t>roposal, the</w:t>
      </w:r>
      <w:r w:rsidR="007C4636" w:rsidRPr="00592AFE">
        <w:rPr>
          <w:rFonts w:ascii="Times New Roman" w:hAnsi="Times New Roman" w:cs="Times New Roman"/>
          <w:sz w:val="24"/>
          <w:szCs w:val="24"/>
        </w:rPr>
        <w:t xml:space="preserve"> Proposer is deemed to have waived any challenges to the form or procedures set forth in this RFP. </w:t>
      </w:r>
      <w:r w:rsidRPr="00592AFE">
        <w:rPr>
          <w:rFonts w:ascii="Times New Roman" w:hAnsi="Times New Roman" w:cs="Times New Roman"/>
          <w:sz w:val="24"/>
          <w:szCs w:val="24"/>
        </w:rPr>
        <w:t xml:space="preserve"> </w:t>
      </w:r>
    </w:p>
    <w:p w14:paraId="588E6936" w14:textId="77777777" w:rsidR="00846064" w:rsidRPr="00592AFE" w:rsidRDefault="00846064" w:rsidP="00592AFE">
      <w:pPr>
        <w:spacing w:after="0" w:line="240" w:lineRule="auto"/>
        <w:rPr>
          <w:rFonts w:ascii="Times New Roman" w:hAnsi="Times New Roman" w:cs="Times New Roman"/>
          <w:sz w:val="24"/>
          <w:szCs w:val="24"/>
        </w:rPr>
      </w:pPr>
    </w:p>
    <w:p w14:paraId="4C911FAB" w14:textId="6A67109C" w:rsidR="00DB4215" w:rsidRDefault="00661DC5" w:rsidP="00592AFE">
      <w:pPr>
        <w:pStyle w:val="Heading1"/>
        <w:spacing w:before="0"/>
        <w:rPr>
          <w:rFonts w:ascii="Times New Roman" w:hAnsi="Times New Roman" w:cs="Times New Roman"/>
          <w:sz w:val="24"/>
          <w:szCs w:val="24"/>
        </w:rPr>
      </w:pPr>
      <w:bookmarkStart w:id="39" w:name="_Toc90631581"/>
      <w:r w:rsidRPr="00592AFE">
        <w:rPr>
          <w:rFonts w:ascii="Times New Roman" w:hAnsi="Times New Roman" w:cs="Times New Roman"/>
          <w:sz w:val="24"/>
          <w:szCs w:val="24"/>
        </w:rPr>
        <w:t>S</w:t>
      </w:r>
      <w:r w:rsidR="007C0A9F" w:rsidRPr="00592AFE">
        <w:rPr>
          <w:rFonts w:ascii="Times New Roman" w:hAnsi="Times New Roman" w:cs="Times New Roman"/>
          <w:sz w:val="24"/>
          <w:szCs w:val="24"/>
        </w:rPr>
        <w:t>ECTION</w:t>
      </w:r>
      <w:r w:rsidRPr="00592AFE">
        <w:rPr>
          <w:rFonts w:ascii="Times New Roman" w:hAnsi="Times New Roman" w:cs="Times New Roman"/>
          <w:sz w:val="24"/>
          <w:szCs w:val="24"/>
        </w:rPr>
        <w:t xml:space="preserve"> </w:t>
      </w:r>
      <w:r w:rsidR="003A7071" w:rsidRPr="00592AFE">
        <w:rPr>
          <w:rFonts w:ascii="Times New Roman" w:hAnsi="Times New Roman" w:cs="Times New Roman"/>
          <w:sz w:val="24"/>
          <w:szCs w:val="24"/>
        </w:rPr>
        <w:t>9</w:t>
      </w:r>
      <w:r w:rsidRPr="00592AFE">
        <w:rPr>
          <w:rFonts w:ascii="Times New Roman" w:hAnsi="Times New Roman" w:cs="Times New Roman"/>
          <w:sz w:val="24"/>
          <w:szCs w:val="24"/>
        </w:rPr>
        <w:t xml:space="preserve"> – Contract Terms and Award</w:t>
      </w:r>
      <w:bookmarkEnd w:id="39"/>
    </w:p>
    <w:p w14:paraId="0EF52244" w14:textId="77777777" w:rsidR="00846064" w:rsidRPr="00846064" w:rsidRDefault="00846064" w:rsidP="00846064"/>
    <w:p w14:paraId="7678BE4E" w14:textId="77777777" w:rsidR="00661DC5" w:rsidRPr="00592AFE" w:rsidRDefault="00661DC5" w:rsidP="00592AFE">
      <w:pPr>
        <w:pStyle w:val="ListParagraph"/>
        <w:numPr>
          <w:ilvl w:val="0"/>
          <w:numId w:val="19"/>
        </w:numPr>
        <w:spacing w:after="0"/>
        <w:rPr>
          <w:rFonts w:ascii="Times New Roman" w:hAnsi="Times New Roman" w:cs="Times New Roman"/>
          <w:b/>
          <w:sz w:val="24"/>
          <w:szCs w:val="24"/>
        </w:rPr>
      </w:pPr>
      <w:bookmarkStart w:id="40" w:name="_Toc448496717"/>
      <w:r w:rsidRPr="00592AFE">
        <w:rPr>
          <w:rFonts w:ascii="Times New Roman" w:hAnsi="Times New Roman" w:cs="Times New Roman"/>
          <w:b/>
          <w:sz w:val="24"/>
          <w:szCs w:val="24"/>
        </w:rPr>
        <w:t>Non-Exclusive Contract</w:t>
      </w:r>
      <w:bookmarkEnd w:id="40"/>
    </w:p>
    <w:p w14:paraId="1129B8B7" w14:textId="6D304C43" w:rsidR="00661DC5" w:rsidRDefault="00661DC5" w:rsidP="00592AFE">
      <w:pPr>
        <w:spacing w:after="0"/>
        <w:rPr>
          <w:rFonts w:ascii="Times New Roman" w:hAnsi="Times New Roman" w:cs="Times New Roman"/>
          <w:sz w:val="24"/>
          <w:szCs w:val="24"/>
        </w:rPr>
      </w:pPr>
      <w:r w:rsidRPr="00592AFE">
        <w:rPr>
          <w:rFonts w:ascii="Times New Roman" w:hAnsi="Times New Roman" w:cs="Times New Roman"/>
          <w:sz w:val="24"/>
          <w:szCs w:val="24"/>
        </w:rPr>
        <w:lastRenderedPageBreak/>
        <w:t xml:space="preserve">Any resulting Contract from this RFP will be a non-exclusive Contract.  The State reserves the right, at its discretion, to retain other </w:t>
      </w:r>
      <w:r w:rsidR="00244BB9" w:rsidRPr="00592AFE">
        <w:rPr>
          <w:rFonts w:ascii="Times New Roman" w:hAnsi="Times New Roman" w:cs="Times New Roman"/>
          <w:sz w:val="24"/>
          <w:szCs w:val="24"/>
        </w:rPr>
        <w:t>c</w:t>
      </w:r>
      <w:r w:rsidRPr="00592AFE">
        <w:rPr>
          <w:rFonts w:ascii="Times New Roman" w:hAnsi="Times New Roman" w:cs="Times New Roman"/>
          <w:sz w:val="24"/>
          <w:szCs w:val="24"/>
        </w:rPr>
        <w:t>ontractors to provide any of the Services or Deliverables identified under this procurement or make an award by item, part or portion of an item, group of items, or total Proposal.</w:t>
      </w:r>
    </w:p>
    <w:p w14:paraId="70EAA411" w14:textId="77777777" w:rsidR="00846064" w:rsidRPr="00592AFE" w:rsidRDefault="00846064" w:rsidP="00592AFE">
      <w:pPr>
        <w:spacing w:after="0"/>
        <w:rPr>
          <w:rFonts w:ascii="Times New Roman" w:hAnsi="Times New Roman" w:cs="Times New Roman"/>
          <w:sz w:val="24"/>
          <w:szCs w:val="24"/>
        </w:rPr>
      </w:pPr>
    </w:p>
    <w:p w14:paraId="7C48C00D" w14:textId="77777777" w:rsidR="00661DC5" w:rsidRPr="00592AFE" w:rsidRDefault="00661DC5" w:rsidP="00592AFE">
      <w:pPr>
        <w:pStyle w:val="ListParagraph"/>
        <w:numPr>
          <w:ilvl w:val="0"/>
          <w:numId w:val="19"/>
        </w:numPr>
        <w:spacing w:after="0"/>
        <w:rPr>
          <w:rFonts w:ascii="Times New Roman" w:hAnsi="Times New Roman" w:cs="Times New Roman"/>
          <w:b/>
          <w:sz w:val="24"/>
          <w:szCs w:val="24"/>
        </w:rPr>
      </w:pPr>
      <w:bookmarkStart w:id="41" w:name="_Toc448496718"/>
      <w:r w:rsidRPr="00592AFE">
        <w:rPr>
          <w:rFonts w:ascii="Times New Roman" w:hAnsi="Times New Roman" w:cs="Times New Roman"/>
          <w:b/>
          <w:sz w:val="24"/>
          <w:szCs w:val="24"/>
        </w:rPr>
        <w:t>Award</w:t>
      </w:r>
      <w:bookmarkEnd w:id="41"/>
    </w:p>
    <w:p w14:paraId="0DFCB22E" w14:textId="1529715B" w:rsidR="00661DC5" w:rsidRDefault="00661DC5" w:rsidP="00592AFE">
      <w:pPr>
        <w:spacing w:after="0"/>
        <w:rPr>
          <w:rFonts w:ascii="Times New Roman" w:hAnsi="Times New Roman" w:cs="Times New Roman"/>
          <w:sz w:val="24"/>
          <w:szCs w:val="24"/>
        </w:rPr>
      </w:pPr>
      <w:r w:rsidRPr="00592AFE">
        <w:rPr>
          <w:rFonts w:ascii="Times New Roman" w:hAnsi="Times New Roman" w:cs="Times New Roman"/>
          <w:sz w:val="24"/>
          <w:szCs w:val="24"/>
        </w:rPr>
        <w:t xml:space="preserve">If the State decides to award a </w:t>
      </w:r>
      <w:r w:rsidR="00807B86" w:rsidRPr="00592AFE">
        <w:rPr>
          <w:rFonts w:ascii="Times New Roman" w:hAnsi="Times New Roman" w:cs="Times New Roman"/>
          <w:sz w:val="24"/>
          <w:szCs w:val="24"/>
        </w:rPr>
        <w:t>C</w:t>
      </w:r>
      <w:r w:rsidRPr="00592AFE">
        <w:rPr>
          <w:rFonts w:ascii="Times New Roman" w:hAnsi="Times New Roman" w:cs="Times New Roman"/>
          <w:sz w:val="24"/>
          <w:szCs w:val="24"/>
        </w:rPr>
        <w:t xml:space="preserve">ontract </w:t>
      </w:r>
      <w:proofErr w:type="gramStart"/>
      <w:r w:rsidRPr="00592AFE">
        <w:rPr>
          <w:rFonts w:ascii="Times New Roman" w:hAnsi="Times New Roman" w:cs="Times New Roman"/>
          <w:sz w:val="24"/>
          <w:szCs w:val="24"/>
        </w:rPr>
        <w:t>as a result of</w:t>
      </w:r>
      <w:proofErr w:type="gramEnd"/>
      <w:r w:rsidRPr="00592AFE">
        <w:rPr>
          <w:rFonts w:ascii="Times New Roman" w:hAnsi="Times New Roman" w:cs="Times New Roman"/>
          <w:sz w:val="24"/>
          <w:szCs w:val="24"/>
        </w:rPr>
        <w:t xml:space="preserve"> this RFP process, any award is contingent upon approval of the Contract by </w:t>
      </w:r>
      <w:r w:rsidR="00807B86" w:rsidRPr="00592AFE">
        <w:rPr>
          <w:rFonts w:ascii="Times New Roman" w:hAnsi="Times New Roman" w:cs="Times New Roman"/>
          <w:sz w:val="24"/>
          <w:szCs w:val="24"/>
        </w:rPr>
        <w:t xml:space="preserve">the </w:t>
      </w:r>
      <w:r w:rsidRPr="00592AFE">
        <w:rPr>
          <w:rFonts w:ascii="Times New Roman" w:hAnsi="Times New Roman" w:cs="Times New Roman"/>
          <w:sz w:val="24"/>
          <w:szCs w:val="24"/>
        </w:rPr>
        <w:t>Governor and Executive Counci</w:t>
      </w:r>
      <w:r w:rsidR="007C4636" w:rsidRPr="00592AFE">
        <w:rPr>
          <w:rFonts w:ascii="Times New Roman" w:hAnsi="Times New Roman" w:cs="Times New Roman"/>
          <w:sz w:val="24"/>
          <w:szCs w:val="24"/>
        </w:rPr>
        <w:t>l of the State of New Hampshire</w:t>
      </w:r>
      <w:r w:rsidR="00CF286D" w:rsidRPr="00592AFE">
        <w:rPr>
          <w:rFonts w:ascii="Times New Roman" w:hAnsi="Times New Roman" w:cs="Times New Roman"/>
          <w:sz w:val="24"/>
          <w:szCs w:val="24"/>
        </w:rPr>
        <w:t xml:space="preserve"> and upon continued appropriation of funding for the </w:t>
      </w:r>
      <w:r w:rsidR="00807B86" w:rsidRPr="00592AFE">
        <w:rPr>
          <w:rFonts w:ascii="Times New Roman" w:hAnsi="Times New Roman" w:cs="Times New Roman"/>
          <w:sz w:val="24"/>
          <w:szCs w:val="24"/>
        </w:rPr>
        <w:t>C</w:t>
      </w:r>
      <w:r w:rsidR="00CF286D" w:rsidRPr="00592AFE">
        <w:rPr>
          <w:rFonts w:ascii="Times New Roman" w:hAnsi="Times New Roman" w:cs="Times New Roman"/>
          <w:sz w:val="24"/>
          <w:szCs w:val="24"/>
        </w:rPr>
        <w:t xml:space="preserve">ontract.  </w:t>
      </w:r>
    </w:p>
    <w:p w14:paraId="71EE5A3E" w14:textId="77777777" w:rsidR="00846064" w:rsidRPr="00592AFE" w:rsidRDefault="00846064" w:rsidP="00592AFE">
      <w:pPr>
        <w:spacing w:after="0"/>
        <w:rPr>
          <w:rFonts w:ascii="Times New Roman" w:hAnsi="Times New Roman" w:cs="Times New Roman"/>
          <w:sz w:val="24"/>
          <w:szCs w:val="24"/>
        </w:rPr>
      </w:pPr>
    </w:p>
    <w:p w14:paraId="324C4124" w14:textId="77777777" w:rsidR="00661DC5" w:rsidRPr="00592AFE" w:rsidRDefault="00B75DB4" w:rsidP="00592AFE">
      <w:pPr>
        <w:pStyle w:val="ListParagraph"/>
        <w:numPr>
          <w:ilvl w:val="0"/>
          <w:numId w:val="19"/>
        </w:numPr>
        <w:spacing w:after="0"/>
        <w:rPr>
          <w:rFonts w:ascii="Times New Roman" w:hAnsi="Times New Roman" w:cs="Times New Roman"/>
          <w:b/>
          <w:sz w:val="24"/>
          <w:szCs w:val="24"/>
        </w:rPr>
      </w:pPr>
      <w:r w:rsidRPr="00592AFE">
        <w:rPr>
          <w:rFonts w:ascii="Times New Roman" w:hAnsi="Times New Roman" w:cs="Times New Roman"/>
          <w:b/>
          <w:sz w:val="24"/>
          <w:szCs w:val="24"/>
        </w:rPr>
        <w:t xml:space="preserve">Standard </w:t>
      </w:r>
      <w:r w:rsidR="00661DC5" w:rsidRPr="00592AFE">
        <w:rPr>
          <w:rFonts w:ascii="Times New Roman" w:hAnsi="Times New Roman" w:cs="Times New Roman"/>
          <w:b/>
          <w:sz w:val="24"/>
          <w:szCs w:val="24"/>
        </w:rPr>
        <w:t>Contract Terms</w:t>
      </w:r>
    </w:p>
    <w:p w14:paraId="326BBEEC" w14:textId="2A921BE0" w:rsidR="00661DC5" w:rsidRDefault="00661DC5" w:rsidP="00592AFE">
      <w:pPr>
        <w:spacing w:after="0"/>
        <w:rPr>
          <w:rFonts w:ascii="Times New Roman" w:hAnsi="Times New Roman" w:cs="Times New Roman"/>
          <w:sz w:val="24"/>
          <w:szCs w:val="24"/>
        </w:rPr>
      </w:pPr>
      <w:r w:rsidRPr="00592AFE">
        <w:rPr>
          <w:rFonts w:ascii="Times New Roman" w:hAnsi="Times New Roman" w:cs="Times New Roman"/>
          <w:sz w:val="24"/>
          <w:szCs w:val="24"/>
        </w:rPr>
        <w:t xml:space="preserve">The Agency will require the successful </w:t>
      </w:r>
      <w:r w:rsidR="00E43ABA" w:rsidRPr="00592AFE">
        <w:rPr>
          <w:rFonts w:ascii="Times New Roman" w:hAnsi="Times New Roman" w:cs="Times New Roman"/>
          <w:sz w:val="24"/>
          <w:szCs w:val="24"/>
        </w:rPr>
        <w:t>Propo</w:t>
      </w:r>
      <w:r w:rsidR="00807B86" w:rsidRPr="00592AFE">
        <w:rPr>
          <w:rFonts w:ascii="Times New Roman" w:hAnsi="Times New Roman" w:cs="Times New Roman"/>
          <w:sz w:val="24"/>
          <w:szCs w:val="24"/>
        </w:rPr>
        <w:t xml:space="preserve">ser </w:t>
      </w:r>
      <w:r w:rsidRPr="00592AFE">
        <w:rPr>
          <w:rFonts w:ascii="Times New Roman" w:hAnsi="Times New Roman" w:cs="Times New Roman"/>
          <w:sz w:val="24"/>
          <w:szCs w:val="24"/>
        </w:rPr>
        <w:t xml:space="preserve">to execute a Firm Fixed Price/Not to Exceed Contract using the Standard Terms and Conditions of the State of New </w:t>
      </w:r>
      <w:r w:rsidR="00AA3396" w:rsidRPr="00592AFE">
        <w:rPr>
          <w:rFonts w:ascii="Times New Roman" w:hAnsi="Times New Roman" w:cs="Times New Roman"/>
          <w:sz w:val="24"/>
          <w:szCs w:val="24"/>
        </w:rPr>
        <w:t>Hampshire, which</w:t>
      </w:r>
      <w:r w:rsidRPr="00592AFE">
        <w:rPr>
          <w:rFonts w:ascii="Times New Roman" w:hAnsi="Times New Roman" w:cs="Times New Roman"/>
          <w:sz w:val="24"/>
          <w:szCs w:val="24"/>
        </w:rPr>
        <w:t xml:space="preserve"> is attached as Appendix A.</w:t>
      </w:r>
      <w:r w:rsidR="00A66EA2" w:rsidRPr="00592AFE">
        <w:rPr>
          <w:rFonts w:ascii="Times New Roman" w:hAnsi="Times New Roman" w:cs="Times New Roman"/>
          <w:sz w:val="24"/>
          <w:szCs w:val="24"/>
        </w:rPr>
        <w:t xml:space="preserve"> </w:t>
      </w:r>
    </w:p>
    <w:p w14:paraId="42443292" w14:textId="77777777" w:rsidR="00846064" w:rsidRPr="00592AFE" w:rsidRDefault="00846064" w:rsidP="00592AFE">
      <w:pPr>
        <w:spacing w:after="0"/>
        <w:rPr>
          <w:rFonts w:ascii="Times New Roman" w:hAnsi="Times New Roman" w:cs="Times New Roman"/>
          <w:sz w:val="24"/>
          <w:szCs w:val="24"/>
        </w:rPr>
      </w:pPr>
    </w:p>
    <w:p w14:paraId="4E5BAC36" w14:textId="77777777" w:rsidR="00846064" w:rsidRDefault="00661DC5" w:rsidP="00592AFE">
      <w:pPr>
        <w:spacing w:after="0"/>
        <w:rPr>
          <w:rFonts w:ascii="Times New Roman" w:hAnsi="Times New Roman" w:cs="Times New Roman"/>
          <w:sz w:val="24"/>
          <w:szCs w:val="24"/>
        </w:rPr>
      </w:pPr>
      <w:r w:rsidRPr="00592AFE">
        <w:rPr>
          <w:rFonts w:ascii="Times New Roman" w:hAnsi="Times New Roman" w:cs="Times New Roman"/>
          <w:sz w:val="24"/>
          <w:szCs w:val="24"/>
        </w:rPr>
        <w:t>The Agency may consider modifications o</w:t>
      </w:r>
      <w:r w:rsidR="00B75DB4" w:rsidRPr="00592AFE">
        <w:rPr>
          <w:rFonts w:ascii="Times New Roman" w:hAnsi="Times New Roman" w:cs="Times New Roman"/>
          <w:sz w:val="24"/>
          <w:szCs w:val="24"/>
        </w:rPr>
        <w:t xml:space="preserve">f this form during negotiations. </w:t>
      </w:r>
      <w:r w:rsidRPr="00592AFE">
        <w:rPr>
          <w:rFonts w:ascii="Times New Roman" w:hAnsi="Times New Roman" w:cs="Times New Roman"/>
          <w:sz w:val="24"/>
          <w:szCs w:val="24"/>
        </w:rPr>
        <w:t xml:space="preserve">To the extent that a Proposer believes that exceptions to the standard form contract will be necessary for the </w:t>
      </w:r>
      <w:r w:rsidR="00CF286D" w:rsidRPr="00592AFE">
        <w:rPr>
          <w:rFonts w:ascii="Times New Roman" w:hAnsi="Times New Roman" w:cs="Times New Roman"/>
          <w:sz w:val="24"/>
          <w:szCs w:val="24"/>
        </w:rPr>
        <w:t>P</w:t>
      </w:r>
      <w:r w:rsidR="002E6887" w:rsidRPr="00592AFE">
        <w:rPr>
          <w:rFonts w:ascii="Times New Roman" w:hAnsi="Times New Roman" w:cs="Times New Roman"/>
          <w:sz w:val="24"/>
          <w:szCs w:val="24"/>
        </w:rPr>
        <w:t xml:space="preserve">roposer </w:t>
      </w:r>
      <w:r w:rsidRPr="00592AFE">
        <w:rPr>
          <w:rFonts w:ascii="Times New Roman" w:hAnsi="Times New Roman" w:cs="Times New Roman"/>
          <w:sz w:val="24"/>
          <w:szCs w:val="24"/>
        </w:rPr>
        <w:t xml:space="preserve">to enter into the Agreement, the Proposer should note those issues during the Proposer </w:t>
      </w:r>
      <w:r w:rsidR="00AB3590" w:rsidRPr="00592AFE">
        <w:rPr>
          <w:rFonts w:ascii="Times New Roman" w:hAnsi="Times New Roman" w:cs="Times New Roman"/>
          <w:sz w:val="24"/>
          <w:szCs w:val="24"/>
        </w:rPr>
        <w:t>I</w:t>
      </w:r>
      <w:r w:rsidRPr="00592AFE">
        <w:rPr>
          <w:rFonts w:ascii="Times New Roman" w:hAnsi="Times New Roman" w:cs="Times New Roman"/>
          <w:sz w:val="24"/>
          <w:szCs w:val="24"/>
        </w:rPr>
        <w:t xml:space="preserve">nquiry </w:t>
      </w:r>
      <w:r w:rsidR="00AB3590" w:rsidRPr="00592AFE">
        <w:rPr>
          <w:rFonts w:ascii="Times New Roman" w:hAnsi="Times New Roman" w:cs="Times New Roman"/>
          <w:sz w:val="24"/>
          <w:szCs w:val="24"/>
        </w:rPr>
        <w:t>P</w:t>
      </w:r>
      <w:r w:rsidRPr="00592AFE">
        <w:rPr>
          <w:rFonts w:ascii="Times New Roman" w:hAnsi="Times New Roman" w:cs="Times New Roman"/>
          <w:sz w:val="24"/>
          <w:szCs w:val="24"/>
        </w:rPr>
        <w:t xml:space="preserve">eriod. </w:t>
      </w:r>
    </w:p>
    <w:p w14:paraId="13BE26F7" w14:textId="77777777" w:rsidR="00846064" w:rsidRDefault="00846064" w:rsidP="00592AFE">
      <w:pPr>
        <w:spacing w:after="0"/>
        <w:rPr>
          <w:rFonts w:ascii="Times New Roman" w:hAnsi="Times New Roman" w:cs="Times New Roman"/>
          <w:sz w:val="24"/>
          <w:szCs w:val="24"/>
        </w:rPr>
      </w:pPr>
    </w:p>
    <w:p w14:paraId="7D6EB05B" w14:textId="00E99578" w:rsidR="002928E2" w:rsidRDefault="00661DC5" w:rsidP="00592AFE">
      <w:pPr>
        <w:spacing w:after="0"/>
        <w:rPr>
          <w:rFonts w:ascii="Times New Roman" w:hAnsi="Times New Roman" w:cs="Times New Roman"/>
          <w:sz w:val="24"/>
          <w:szCs w:val="24"/>
        </w:rPr>
      </w:pPr>
      <w:r w:rsidRPr="00592AFE">
        <w:rPr>
          <w:rFonts w:ascii="Times New Roman" w:hAnsi="Times New Roman" w:cs="Times New Roman"/>
          <w:sz w:val="24"/>
          <w:szCs w:val="24"/>
        </w:rPr>
        <w:t>The Agency will review re</w:t>
      </w:r>
      <w:r w:rsidR="00B75DB4" w:rsidRPr="00592AFE">
        <w:rPr>
          <w:rFonts w:ascii="Times New Roman" w:hAnsi="Times New Roman" w:cs="Times New Roman"/>
          <w:sz w:val="24"/>
          <w:szCs w:val="24"/>
        </w:rPr>
        <w:t>quested exceptions and accept,</w:t>
      </w:r>
      <w:r w:rsidRPr="00592AFE">
        <w:rPr>
          <w:rFonts w:ascii="Times New Roman" w:hAnsi="Times New Roman" w:cs="Times New Roman"/>
          <w:sz w:val="24"/>
          <w:szCs w:val="24"/>
        </w:rPr>
        <w:t xml:space="preserve"> </w:t>
      </w:r>
      <w:proofErr w:type="gramStart"/>
      <w:r w:rsidRPr="00592AFE">
        <w:rPr>
          <w:rFonts w:ascii="Times New Roman" w:hAnsi="Times New Roman" w:cs="Times New Roman"/>
          <w:sz w:val="24"/>
          <w:szCs w:val="24"/>
        </w:rPr>
        <w:t>reject</w:t>
      </w:r>
      <w:proofErr w:type="gramEnd"/>
      <w:r w:rsidR="00B75DB4" w:rsidRPr="00592AFE">
        <w:rPr>
          <w:rFonts w:ascii="Times New Roman" w:hAnsi="Times New Roman" w:cs="Times New Roman"/>
          <w:sz w:val="24"/>
          <w:szCs w:val="24"/>
        </w:rPr>
        <w:t xml:space="preserve"> or note that it is open to negotiation of the proposed exception </w:t>
      </w:r>
      <w:r w:rsidRPr="00592AFE">
        <w:rPr>
          <w:rFonts w:ascii="Times New Roman" w:hAnsi="Times New Roman" w:cs="Times New Roman"/>
          <w:sz w:val="24"/>
          <w:szCs w:val="24"/>
        </w:rPr>
        <w:t>at its sole discretion.  If the Agency accepts a Proposer’s exception the Agency will, at the conclusion of the inquiry period, provid</w:t>
      </w:r>
      <w:r w:rsidR="002E6887" w:rsidRPr="00592AFE">
        <w:rPr>
          <w:rFonts w:ascii="Times New Roman" w:hAnsi="Times New Roman" w:cs="Times New Roman"/>
          <w:sz w:val="24"/>
          <w:szCs w:val="24"/>
        </w:rPr>
        <w:t>e notice to all potential proposer</w:t>
      </w:r>
      <w:r w:rsidRPr="00592AFE">
        <w:rPr>
          <w:rFonts w:ascii="Times New Roman" w:hAnsi="Times New Roman" w:cs="Times New Roman"/>
          <w:sz w:val="24"/>
          <w:szCs w:val="24"/>
        </w:rPr>
        <w:t xml:space="preserve">s of the </w:t>
      </w:r>
      <w:r w:rsidR="007C4636" w:rsidRPr="00592AFE">
        <w:rPr>
          <w:rFonts w:ascii="Times New Roman" w:hAnsi="Times New Roman" w:cs="Times New Roman"/>
          <w:sz w:val="24"/>
          <w:szCs w:val="24"/>
        </w:rPr>
        <w:t xml:space="preserve">exceptions which have been accepted </w:t>
      </w:r>
      <w:r w:rsidR="00B75DB4" w:rsidRPr="00592AFE">
        <w:rPr>
          <w:rFonts w:ascii="Times New Roman" w:hAnsi="Times New Roman" w:cs="Times New Roman"/>
          <w:sz w:val="24"/>
          <w:szCs w:val="24"/>
        </w:rPr>
        <w:t xml:space="preserve">and indicate that </w:t>
      </w:r>
      <w:r w:rsidR="007C4636" w:rsidRPr="00592AFE">
        <w:rPr>
          <w:rFonts w:ascii="Times New Roman" w:hAnsi="Times New Roman" w:cs="Times New Roman"/>
          <w:sz w:val="24"/>
          <w:szCs w:val="24"/>
        </w:rPr>
        <w:t>exception</w:t>
      </w:r>
      <w:r w:rsidRPr="00592AFE">
        <w:rPr>
          <w:rFonts w:ascii="Times New Roman" w:hAnsi="Times New Roman" w:cs="Times New Roman"/>
          <w:sz w:val="24"/>
          <w:szCs w:val="24"/>
        </w:rPr>
        <w:t xml:space="preserve"> is av</w:t>
      </w:r>
      <w:r w:rsidR="007C4636" w:rsidRPr="00592AFE">
        <w:rPr>
          <w:rFonts w:ascii="Times New Roman" w:hAnsi="Times New Roman" w:cs="Times New Roman"/>
          <w:sz w:val="24"/>
          <w:szCs w:val="24"/>
        </w:rPr>
        <w:t>ailable to all potential proposers</w:t>
      </w:r>
      <w:r w:rsidRPr="00592AFE">
        <w:rPr>
          <w:rFonts w:ascii="Times New Roman" w:hAnsi="Times New Roman" w:cs="Times New Roman"/>
          <w:sz w:val="24"/>
          <w:szCs w:val="24"/>
        </w:rPr>
        <w:t xml:space="preserve">.  Any exceptions to the standard form contract that are not raised during the </w:t>
      </w:r>
      <w:r w:rsidR="002E6887" w:rsidRPr="00592AFE">
        <w:rPr>
          <w:rFonts w:ascii="Times New Roman" w:hAnsi="Times New Roman" w:cs="Times New Roman"/>
          <w:sz w:val="24"/>
          <w:szCs w:val="24"/>
        </w:rPr>
        <w:t xml:space="preserve">proposer </w:t>
      </w:r>
      <w:r w:rsidRPr="00592AFE">
        <w:rPr>
          <w:rFonts w:ascii="Times New Roman" w:hAnsi="Times New Roman" w:cs="Times New Roman"/>
          <w:sz w:val="24"/>
          <w:szCs w:val="24"/>
        </w:rPr>
        <w:t>inquiry period are waived.  In no event is a Proposer to submit its own standard contract terms and conditions as a replacement for the State’s terms in response to this solicitation.</w:t>
      </w:r>
    </w:p>
    <w:p w14:paraId="1C17D7DD" w14:textId="77777777" w:rsidR="00846064" w:rsidRPr="00592AFE" w:rsidRDefault="00846064" w:rsidP="00592AFE">
      <w:pPr>
        <w:spacing w:after="0"/>
        <w:rPr>
          <w:rFonts w:ascii="Times New Roman" w:hAnsi="Times New Roman" w:cs="Times New Roman"/>
          <w:sz w:val="24"/>
          <w:szCs w:val="24"/>
        </w:rPr>
      </w:pPr>
    </w:p>
    <w:p w14:paraId="1DC6BBC1" w14:textId="6C1D8E70" w:rsidR="00592AFE" w:rsidRPr="00592AFE" w:rsidRDefault="00592AFE" w:rsidP="00592AFE">
      <w:pPr>
        <w:spacing w:after="0"/>
        <w:rPr>
          <w:rFonts w:ascii="Times New Roman" w:hAnsi="Times New Roman" w:cs="Times New Roman"/>
          <w:sz w:val="24"/>
          <w:szCs w:val="24"/>
        </w:rPr>
      </w:pPr>
    </w:p>
    <w:p w14:paraId="44EE48C9" w14:textId="046B28A8" w:rsidR="00592AFE" w:rsidRPr="00592AFE" w:rsidRDefault="00592AFE" w:rsidP="00592AFE">
      <w:pPr>
        <w:spacing w:after="0"/>
        <w:rPr>
          <w:rFonts w:ascii="Times New Roman" w:hAnsi="Times New Roman" w:cs="Times New Roman"/>
          <w:sz w:val="24"/>
          <w:szCs w:val="24"/>
        </w:rPr>
      </w:pPr>
    </w:p>
    <w:p w14:paraId="1E035C25" w14:textId="01F2CA3E" w:rsidR="00592AFE" w:rsidRPr="00592AFE" w:rsidRDefault="00592AFE" w:rsidP="00592AFE">
      <w:pPr>
        <w:spacing w:after="0"/>
        <w:rPr>
          <w:rFonts w:ascii="Times New Roman" w:hAnsi="Times New Roman" w:cs="Times New Roman"/>
          <w:sz w:val="24"/>
          <w:szCs w:val="24"/>
        </w:rPr>
      </w:pPr>
    </w:p>
    <w:p w14:paraId="5A4554FC" w14:textId="30DA24B0" w:rsidR="00592AFE" w:rsidRPr="00592AFE" w:rsidRDefault="00592AFE" w:rsidP="00592AFE">
      <w:pPr>
        <w:spacing w:after="0"/>
        <w:rPr>
          <w:rFonts w:ascii="Times New Roman" w:hAnsi="Times New Roman" w:cs="Times New Roman"/>
          <w:sz w:val="24"/>
          <w:szCs w:val="24"/>
        </w:rPr>
      </w:pPr>
    </w:p>
    <w:p w14:paraId="3BBE35F3" w14:textId="0B288618" w:rsidR="00592AFE" w:rsidRPr="00592AFE" w:rsidRDefault="00592AFE" w:rsidP="00592AFE">
      <w:pPr>
        <w:spacing w:after="0"/>
        <w:rPr>
          <w:rFonts w:ascii="Times New Roman" w:hAnsi="Times New Roman" w:cs="Times New Roman"/>
          <w:sz w:val="24"/>
          <w:szCs w:val="24"/>
        </w:rPr>
      </w:pPr>
    </w:p>
    <w:p w14:paraId="2CACFFE4" w14:textId="03E19803" w:rsidR="00592AFE" w:rsidRPr="00592AFE" w:rsidRDefault="00592AFE" w:rsidP="00592AFE">
      <w:pPr>
        <w:spacing w:after="0"/>
        <w:rPr>
          <w:rFonts w:ascii="Times New Roman" w:hAnsi="Times New Roman" w:cs="Times New Roman"/>
          <w:sz w:val="24"/>
          <w:szCs w:val="24"/>
        </w:rPr>
      </w:pPr>
    </w:p>
    <w:p w14:paraId="009157D4" w14:textId="62E2FDFC" w:rsidR="00592AFE" w:rsidRPr="00592AFE" w:rsidRDefault="00592AFE" w:rsidP="00592AFE">
      <w:pPr>
        <w:tabs>
          <w:tab w:val="left" w:pos="3410"/>
        </w:tabs>
        <w:spacing w:after="0"/>
        <w:rPr>
          <w:rFonts w:ascii="Times New Roman" w:hAnsi="Times New Roman" w:cs="Times New Roman"/>
          <w:sz w:val="24"/>
          <w:szCs w:val="24"/>
        </w:rPr>
      </w:pPr>
      <w:r>
        <w:rPr>
          <w:rFonts w:ascii="Times New Roman" w:hAnsi="Times New Roman" w:cs="Times New Roman"/>
          <w:sz w:val="24"/>
          <w:szCs w:val="24"/>
        </w:rPr>
        <w:tab/>
      </w:r>
    </w:p>
    <w:sectPr w:rsidR="00592AFE" w:rsidRPr="00592AFE" w:rsidSect="00344A08">
      <w:footerReference w:type="default" r:id="rId21"/>
      <w:pgSz w:w="12240" w:h="15840"/>
      <w:pgMar w:top="1440" w:right="144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888E" w14:textId="77777777" w:rsidR="00403B83" w:rsidRDefault="00403B83" w:rsidP="00483C79">
      <w:pPr>
        <w:spacing w:after="0" w:line="240" w:lineRule="auto"/>
      </w:pPr>
      <w:r>
        <w:separator/>
      </w:r>
    </w:p>
  </w:endnote>
  <w:endnote w:type="continuationSeparator" w:id="0">
    <w:p w14:paraId="1DC2DFDB" w14:textId="77777777" w:rsidR="00403B83" w:rsidRDefault="00403B83" w:rsidP="0048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3975" w14:textId="77777777" w:rsidR="00E25E46" w:rsidRPr="00592AFE" w:rsidRDefault="00E25E46" w:rsidP="002928E2">
    <w:pPr>
      <w:pStyle w:val="Footer"/>
      <w:rPr>
        <w:rFonts w:ascii="Times New Roman" w:hAnsi="Times New Roman" w:cs="Times New Roman"/>
        <w:sz w:val="24"/>
        <w:szCs w:val="24"/>
      </w:rPr>
    </w:pPr>
    <w:r w:rsidRPr="00592AFE">
      <w:rPr>
        <w:rFonts w:ascii="Times New Roman" w:hAnsi="Times New Roman" w:cs="Times New Roman"/>
        <w:sz w:val="24"/>
        <w:szCs w:val="24"/>
      </w:rPr>
      <w:t>State of New Hampshire Bureau of Vocational Rehabilitation</w:t>
    </w:r>
  </w:p>
  <w:p w14:paraId="2680AF64" w14:textId="77777777" w:rsidR="00772E91" w:rsidRPr="00592AFE" w:rsidRDefault="00772E91" w:rsidP="00772E91">
    <w:pPr>
      <w:rPr>
        <w:rFonts w:ascii="Times New Roman" w:hAnsi="Times New Roman" w:cs="Times New Roman"/>
        <w:sz w:val="24"/>
        <w:szCs w:val="24"/>
      </w:rPr>
    </w:pPr>
    <w:r w:rsidRPr="00592AFE">
      <w:rPr>
        <w:rFonts w:ascii="Times New Roman" w:hAnsi="Times New Roman" w:cs="Times New Roman"/>
        <w:sz w:val="24"/>
        <w:szCs w:val="24"/>
      </w:rPr>
      <w:t xml:space="preserve">Vendor Management Project Vocational Rehabilitation </w:t>
    </w:r>
  </w:p>
  <w:p w14:paraId="4C429F3A" w14:textId="0528DAF9" w:rsidR="00E25E46" w:rsidRPr="00592AFE" w:rsidRDefault="00E25E46" w:rsidP="00772E91">
    <w:pPr>
      <w:rPr>
        <w:rFonts w:ascii="Times New Roman" w:hAnsi="Times New Roman" w:cs="Times New Roman"/>
        <w:sz w:val="24"/>
        <w:szCs w:val="24"/>
      </w:rPr>
    </w:pPr>
    <w:r w:rsidRPr="00592AFE">
      <w:rPr>
        <w:rFonts w:ascii="Times New Roman" w:hAnsi="Times New Roman" w:cs="Times New Roman"/>
        <w:sz w:val="24"/>
        <w:szCs w:val="24"/>
      </w:rPr>
      <w:t>RFP VR-202</w:t>
    </w:r>
    <w:r w:rsidR="002E61F9">
      <w:rPr>
        <w:rFonts w:ascii="Times New Roman" w:hAnsi="Times New Roman" w:cs="Times New Roman"/>
        <w:sz w:val="24"/>
        <w:szCs w:val="24"/>
      </w:rPr>
      <w:t>3-1</w:t>
    </w:r>
    <w:r w:rsidRPr="00592AFE">
      <w:rPr>
        <w:rFonts w:ascii="Times New Roman" w:hAnsi="Times New Roman" w:cs="Times New Roman"/>
        <w:sz w:val="24"/>
        <w:szCs w:val="24"/>
      </w:rPr>
      <w:tab/>
    </w:r>
    <w:r w:rsidRPr="00592AFE">
      <w:rPr>
        <w:rFonts w:ascii="Times New Roman" w:hAnsi="Times New Roman" w:cs="Times New Roman"/>
        <w:sz w:val="24"/>
        <w:szCs w:val="24"/>
      </w:rPr>
      <w:tab/>
      <w:t xml:space="preserve">Page </w:t>
    </w:r>
    <w:sdt>
      <w:sdtPr>
        <w:rPr>
          <w:rFonts w:ascii="Times New Roman" w:hAnsi="Times New Roman" w:cs="Times New Roman"/>
          <w:color w:val="2B579A"/>
          <w:sz w:val="24"/>
          <w:szCs w:val="24"/>
          <w:shd w:val="clear" w:color="auto" w:fill="E6E6E6"/>
        </w:rPr>
        <w:id w:val="-480314738"/>
        <w:docPartObj>
          <w:docPartGallery w:val="Page Numbers (Bottom of Page)"/>
          <w:docPartUnique/>
        </w:docPartObj>
      </w:sdtPr>
      <w:sdtEndPr>
        <w:rPr>
          <w:noProof/>
        </w:rPr>
      </w:sdtEndPr>
      <w:sdtContent>
        <w:r w:rsidRPr="00592AFE">
          <w:rPr>
            <w:rFonts w:ascii="Times New Roman" w:hAnsi="Times New Roman" w:cs="Times New Roman"/>
            <w:noProof/>
            <w:color w:val="2B579A"/>
            <w:sz w:val="24"/>
            <w:szCs w:val="24"/>
            <w:shd w:val="clear" w:color="auto" w:fill="E6E6E6"/>
          </w:rPr>
          <w:fldChar w:fldCharType="begin"/>
        </w:r>
        <w:r w:rsidRPr="00592AFE">
          <w:rPr>
            <w:rFonts w:ascii="Times New Roman" w:hAnsi="Times New Roman" w:cs="Times New Roman"/>
            <w:sz w:val="24"/>
            <w:szCs w:val="24"/>
          </w:rPr>
          <w:instrText xml:space="preserve"> PAGE   \* MERGEFORMAT </w:instrText>
        </w:r>
        <w:r w:rsidRPr="00592AFE">
          <w:rPr>
            <w:rFonts w:ascii="Times New Roman" w:hAnsi="Times New Roman" w:cs="Times New Roman"/>
            <w:color w:val="2B579A"/>
            <w:sz w:val="24"/>
            <w:szCs w:val="24"/>
            <w:shd w:val="clear" w:color="auto" w:fill="E6E6E6"/>
          </w:rPr>
          <w:fldChar w:fldCharType="separate"/>
        </w:r>
        <w:r w:rsidR="001C476F" w:rsidRPr="00592AFE">
          <w:rPr>
            <w:rFonts w:ascii="Times New Roman" w:hAnsi="Times New Roman" w:cs="Times New Roman"/>
            <w:noProof/>
            <w:sz w:val="24"/>
            <w:szCs w:val="24"/>
          </w:rPr>
          <w:t>8</w:t>
        </w:r>
        <w:r w:rsidRPr="00592AFE">
          <w:rPr>
            <w:rFonts w:ascii="Times New Roman" w:hAnsi="Times New Roman" w:cs="Times New Roman"/>
            <w:noProof/>
            <w:color w:val="2B579A"/>
            <w:sz w:val="24"/>
            <w:szCs w:val="24"/>
            <w:shd w:val="clear" w:color="auto" w:fill="E6E6E6"/>
          </w:rPr>
          <w:fldChar w:fldCharType="end"/>
        </w:r>
      </w:sdtContent>
    </w:sdt>
  </w:p>
  <w:p w14:paraId="0DB896A6" w14:textId="782743CF" w:rsidR="00E25E46" w:rsidRDefault="00E25E46" w:rsidP="00292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AFFA" w14:textId="77777777" w:rsidR="00403B83" w:rsidRDefault="00403B83" w:rsidP="00483C79">
      <w:pPr>
        <w:spacing w:after="0" w:line="240" w:lineRule="auto"/>
      </w:pPr>
      <w:r>
        <w:separator/>
      </w:r>
    </w:p>
  </w:footnote>
  <w:footnote w:type="continuationSeparator" w:id="0">
    <w:p w14:paraId="6719102B" w14:textId="77777777" w:rsidR="00403B83" w:rsidRDefault="00403B83" w:rsidP="00483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27C"/>
    <w:multiLevelType w:val="hybridMultilevel"/>
    <w:tmpl w:val="0FA23E42"/>
    <w:lvl w:ilvl="0" w:tplc="EF52AE3E">
      <w:start w:val="1"/>
      <w:numFmt w:val="bullet"/>
      <w:lvlText w:val=""/>
      <w:lvlJc w:val="left"/>
      <w:pPr>
        <w:ind w:left="720" w:hanging="360"/>
      </w:pPr>
      <w:rPr>
        <w:rFonts w:ascii="Symbol" w:hAnsi="Symbol" w:hint="default"/>
      </w:rPr>
    </w:lvl>
    <w:lvl w:ilvl="1" w:tplc="22F8FC5E">
      <w:start w:val="1"/>
      <w:numFmt w:val="bullet"/>
      <w:lvlText w:val="o"/>
      <w:lvlJc w:val="left"/>
      <w:pPr>
        <w:ind w:left="1440" w:hanging="360"/>
      </w:pPr>
      <w:rPr>
        <w:rFonts w:ascii="Courier New" w:hAnsi="Courier New" w:hint="default"/>
      </w:rPr>
    </w:lvl>
    <w:lvl w:ilvl="2" w:tplc="39C49FC0">
      <w:start w:val="1"/>
      <w:numFmt w:val="bullet"/>
      <w:lvlText w:val=""/>
      <w:lvlJc w:val="left"/>
      <w:pPr>
        <w:ind w:left="2160" w:hanging="360"/>
      </w:pPr>
      <w:rPr>
        <w:rFonts w:ascii="Wingdings" w:hAnsi="Wingdings" w:hint="default"/>
      </w:rPr>
    </w:lvl>
    <w:lvl w:ilvl="3" w:tplc="FD8ED91A">
      <w:start w:val="1"/>
      <w:numFmt w:val="bullet"/>
      <w:lvlText w:val=""/>
      <w:lvlJc w:val="left"/>
      <w:pPr>
        <w:ind w:left="2880" w:hanging="360"/>
      </w:pPr>
      <w:rPr>
        <w:rFonts w:ascii="Symbol" w:hAnsi="Symbol" w:hint="default"/>
      </w:rPr>
    </w:lvl>
    <w:lvl w:ilvl="4" w:tplc="563EDB50">
      <w:start w:val="1"/>
      <w:numFmt w:val="bullet"/>
      <w:lvlText w:val="o"/>
      <w:lvlJc w:val="left"/>
      <w:pPr>
        <w:ind w:left="3600" w:hanging="360"/>
      </w:pPr>
      <w:rPr>
        <w:rFonts w:ascii="Courier New" w:hAnsi="Courier New" w:hint="default"/>
      </w:rPr>
    </w:lvl>
    <w:lvl w:ilvl="5" w:tplc="30627E40">
      <w:start w:val="1"/>
      <w:numFmt w:val="bullet"/>
      <w:lvlText w:val=""/>
      <w:lvlJc w:val="left"/>
      <w:pPr>
        <w:ind w:left="4320" w:hanging="360"/>
      </w:pPr>
      <w:rPr>
        <w:rFonts w:ascii="Wingdings" w:hAnsi="Wingdings" w:hint="default"/>
      </w:rPr>
    </w:lvl>
    <w:lvl w:ilvl="6" w:tplc="F1FE4BAC">
      <w:start w:val="1"/>
      <w:numFmt w:val="bullet"/>
      <w:lvlText w:val=""/>
      <w:lvlJc w:val="left"/>
      <w:pPr>
        <w:ind w:left="5040" w:hanging="360"/>
      </w:pPr>
      <w:rPr>
        <w:rFonts w:ascii="Symbol" w:hAnsi="Symbol" w:hint="default"/>
      </w:rPr>
    </w:lvl>
    <w:lvl w:ilvl="7" w:tplc="7AD49EC8">
      <w:start w:val="1"/>
      <w:numFmt w:val="bullet"/>
      <w:lvlText w:val="o"/>
      <w:lvlJc w:val="left"/>
      <w:pPr>
        <w:ind w:left="5760" w:hanging="360"/>
      </w:pPr>
      <w:rPr>
        <w:rFonts w:ascii="Courier New" w:hAnsi="Courier New" w:hint="default"/>
      </w:rPr>
    </w:lvl>
    <w:lvl w:ilvl="8" w:tplc="E8A6E64E">
      <w:start w:val="1"/>
      <w:numFmt w:val="bullet"/>
      <w:lvlText w:val=""/>
      <w:lvlJc w:val="left"/>
      <w:pPr>
        <w:ind w:left="6480" w:hanging="360"/>
      </w:pPr>
      <w:rPr>
        <w:rFonts w:ascii="Wingdings" w:hAnsi="Wingdings" w:hint="default"/>
      </w:rPr>
    </w:lvl>
  </w:abstractNum>
  <w:abstractNum w:abstractNumId="1" w15:restartNumberingAfterBreak="0">
    <w:nsid w:val="020E7CAD"/>
    <w:multiLevelType w:val="hybridMultilevel"/>
    <w:tmpl w:val="2D7A2D10"/>
    <w:lvl w:ilvl="0" w:tplc="85465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112D6"/>
    <w:multiLevelType w:val="hybridMultilevel"/>
    <w:tmpl w:val="F12007C2"/>
    <w:lvl w:ilvl="0" w:tplc="EB5E31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897AB1"/>
    <w:multiLevelType w:val="hybridMultilevel"/>
    <w:tmpl w:val="4A9C9D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9C7C20"/>
    <w:multiLevelType w:val="hybridMultilevel"/>
    <w:tmpl w:val="33DC1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46763"/>
    <w:multiLevelType w:val="hybridMultilevel"/>
    <w:tmpl w:val="08785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B363B"/>
    <w:multiLevelType w:val="hybridMultilevel"/>
    <w:tmpl w:val="944CD556"/>
    <w:lvl w:ilvl="0" w:tplc="49B2A85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5E2106"/>
    <w:multiLevelType w:val="hybridMultilevel"/>
    <w:tmpl w:val="D3A6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B2363"/>
    <w:multiLevelType w:val="hybridMultilevel"/>
    <w:tmpl w:val="A58ED1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DF1BC6"/>
    <w:multiLevelType w:val="multilevel"/>
    <w:tmpl w:val="7FC2AD12"/>
    <w:styleLink w:val="Headings"/>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2160" w:hanging="1440"/>
      </w:pPr>
    </w:lvl>
    <w:lvl w:ilvl="4">
      <w:start w:val="1"/>
      <w:numFmt w:val="decimal"/>
      <w:lvlText w:val="%1.%2.%3.%4.%5"/>
      <w:lvlJc w:val="left"/>
      <w:pPr>
        <w:ind w:left="1800" w:hanging="180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A02245"/>
    <w:multiLevelType w:val="hybridMultilevel"/>
    <w:tmpl w:val="0608D1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F107F6"/>
    <w:multiLevelType w:val="hybridMultilevel"/>
    <w:tmpl w:val="847627C2"/>
    <w:lvl w:ilvl="0" w:tplc="22FEE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D4579"/>
    <w:multiLevelType w:val="hybridMultilevel"/>
    <w:tmpl w:val="E41A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536A7"/>
    <w:multiLevelType w:val="hybridMultilevel"/>
    <w:tmpl w:val="D7C4F4B2"/>
    <w:lvl w:ilvl="0" w:tplc="56C66A1A">
      <w:start w:val="1"/>
      <w:numFmt w:val="upperLetter"/>
      <w:lvlText w:val="%1."/>
      <w:lvlJc w:val="left"/>
      <w:pPr>
        <w:ind w:left="1080" w:hanging="360"/>
      </w:pPr>
      <w:rPr>
        <w:rFonts w:ascii="Times New Roman" w:hAnsi="Times New Roman" w:cs="Times New Roman" w:hint="default"/>
        <w:color w:val="4F81BD" w:themeColor="accen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30EB6"/>
    <w:multiLevelType w:val="hybridMultilevel"/>
    <w:tmpl w:val="DE1A1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1F29E9"/>
    <w:multiLevelType w:val="hybridMultilevel"/>
    <w:tmpl w:val="AFC81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A33DF"/>
    <w:multiLevelType w:val="hybridMultilevel"/>
    <w:tmpl w:val="A182A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56F7D"/>
    <w:multiLevelType w:val="hybridMultilevel"/>
    <w:tmpl w:val="4C467554"/>
    <w:lvl w:ilvl="0" w:tplc="E612D2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27ED3"/>
    <w:multiLevelType w:val="hybridMultilevel"/>
    <w:tmpl w:val="8C46F65A"/>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508553C4"/>
    <w:multiLevelType w:val="hybridMultilevel"/>
    <w:tmpl w:val="BEE0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F7CEB"/>
    <w:multiLevelType w:val="hybridMultilevel"/>
    <w:tmpl w:val="77849C68"/>
    <w:lvl w:ilvl="0" w:tplc="54CA1E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C2F43"/>
    <w:multiLevelType w:val="hybridMultilevel"/>
    <w:tmpl w:val="69881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3C37CB"/>
    <w:multiLevelType w:val="hybridMultilevel"/>
    <w:tmpl w:val="521C8B1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23" w15:restartNumberingAfterBreak="0">
    <w:nsid w:val="609165B6"/>
    <w:multiLevelType w:val="multilevel"/>
    <w:tmpl w:val="691828BA"/>
    <w:lvl w:ilvl="0">
      <w:start w:val="1"/>
      <w:numFmt w:val="lowerLetter"/>
      <w:lvlText w:val="%1)"/>
      <w:lvlJc w:val="left"/>
      <w:pPr>
        <w:ind w:left="360" w:hanging="360"/>
      </w:pPr>
    </w:lvl>
    <w:lvl w:ilvl="1">
      <w:start w:val="1"/>
      <w:numFmt w:val="decimal"/>
      <w:lvlText w:val="L-%1.%2"/>
      <w:lvlJc w:val="left"/>
      <w:pPr>
        <w:ind w:left="720" w:hanging="720"/>
      </w:pPr>
    </w:lvl>
    <w:lvl w:ilvl="2">
      <w:start w:val="1"/>
      <w:numFmt w:val="decimal"/>
      <w:suff w:val="space"/>
      <w:lvlText w:val="L-%1.%2.%3"/>
      <w:lvlJc w:val="left"/>
      <w:pPr>
        <w:ind w:left="1080" w:hanging="1080"/>
      </w:pPr>
    </w:lvl>
    <w:lvl w:ilvl="3">
      <w:start w:val="1"/>
      <w:numFmt w:val="decimal"/>
      <w:suff w:val="space"/>
      <w:lvlText w:val="L-%1.%2.%3.%4"/>
      <w:lvlJc w:val="left"/>
      <w:pPr>
        <w:ind w:left="1440" w:hanging="1440"/>
      </w:pPr>
    </w:lvl>
    <w:lvl w:ilvl="4">
      <w:start w:val="1"/>
      <w:numFmt w:val="decimal"/>
      <w:suff w:val="space"/>
      <w:lvlText w:val="L-%1.%2.%3.%4.%5"/>
      <w:lvlJc w:val="left"/>
      <w:pPr>
        <w:ind w:left="1800" w:hanging="1800"/>
      </w:pPr>
    </w:lvl>
    <w:lvl w:ilvl="5">
      <w:start w:val="1"/>
      <w:numFmt w:val="lowerRoman"/>
      <w:lvlText w:val="(%6)"/>
      <w:lvlJc w:val="left"/>
      <w:pPr>
        <w:ind w:left="2160" w:hanging="360"/>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E468C6"/>
    <w:multiLevelType w:val="hybridMultilevel"/>
    <w:tmpl w:val="9992EB42"/>
    <w:lvl w:ilvl="0" w:tplc="CF00BE8A">
      <w:start w:val="1"/>
      <w:numFmt w:val="bullet"/>
      <w:lvlText w:val=""/>
      <w:lvlJc w:val="left"/>
      <w:pPr>
        <w:ind w:left="720" w:hanging="360"/>
      </w:pPr>
      <w:rPr>
        <w:rFonts w:ascii="Symbol" w:hAnsi="Symbol" w:hint="default"/>
      </w:rPr>
    </w:lvl>
    <w:lvl w:ilvl="1" w:tplc="62A010CA">
      <w:start w:val="1"/>
      <w:numFmt w:val="bullet"/>
      <w:lvlText w:val="o"/>
      <w:lvlJc w:val="left"/>
      <w:pPr>
        <w:ind w:left="1440" w:hanging="360"/>
      </w:pPr>
      <w:rPr>
        <w:rFonts w:ascii="Courier New" w:hAnsi="Courier New" w:hint="default"/>
      </w:rPr>
    </w:lvl>
    <w:lvl w:ilvl="2" w:tplc="76A62A44">
      <w:start w:val="1"/>
      <w:numFmt w:val="bullet"/>
      <w:lvlText w:val=""/>
      <w:lvlJc w:val="left"/>
      <w:pPr>
        <w:ind w:left="2160" w:hanging="360"/>
      </w:pPr>
      <w:rPr>
        <w:rFonts w:ascii="Wingdings" w:hAnsi="Wingdings" w:hint="default"/>
      </w:rPr>
    </w:lvl>
    <w:lvl w:ilvl="3" w:tplc="0130F38E">
      <w:start w:val="1"/>
      <w:numFmt w:val="bullet"/>
      <w:lvlText w:val=""/>
      <w:lvlJc w:val="left"/>
      <w:pPr>
        <w:ind w:left="2880" w:hanging="360"/>
      </w:pPr>
      <w:rPr>
        <w:rFonts w:ascii="Symbol" w:hAnsi="Symbol" w:hint="default"/>
      </w:rPr>
    </w:lvl>
    <w:lvl w:ilvl="4" w:tplc="1108C476">
      <w:start w:val="1"/>
      <w:numFmt w:val="bullet"/>
      <w:lvlText w:val="o"/>
      <w:lvlJc w:val="left"/>
      <w:pPr>
        <w:ind w:left="3600" w:hanging="360"/>
      </w:pPr>
      <w:rPr>
        <w:rFonts w:ascii="Courier New" w:hAnsi="Courier New" w:hint="default"/>
      </w:rPr>
    </w:lvl>
    <w:lvl w:ilvl="5" w:tplc="90C450B0">
      <w:start w:val="1"/>
      <w:numFmt w:val="bullet"/>
      <w:lvlText w:val=""/>
      <w:lvlJc w:val="left"/>
      <w:pPr>
        <w:ind w:left="4320" w:hanging="360"/>
      </w:pPr>
      <w:rPr>
        <w:rFonts w:ascii="Wingdings" w:hAnsi="Wingdings" w:hint="default"/>
      </w:rPr>
    </w:lvl>
    <w:lvl w:ilvl="6" w:tplc="D8AAA7D8">
      <w:start w:val="1"/>
      <w:numFmt w:val="bullet"/>
      <w:lvlText w:val=""/>
      <w:lvlJc w:val="left"/>
      <w:pPr>
        <w:ind w:left="5040" w:hanging="360"/>
      </w:pPr>
      <w:rPr>
        <w:rFonts w:ascii="Symbol" w:hAnsi="Symbol" w:hint="default"/>
      </w:rPr>
    </w:lvl>
    <w:lvl w:ilvl="7" w:tplc="8550AD82">
      <w:start w:val="1"/>
      <w:numFmt w:val="bullet"/>
      <w:lvlText w:val="o"/>
      <w:lvlJc w:val="left"/>
      <w:pPr>
        <w:ind w:left="5760" w:hanging="360"/>
      </w:pPr>
      <w:rPr>
        <w:rFonts w:ascii="Courier New" w:hAnsi="Courier New" w:hint="default"/>
      </w:rPr>
    </w:lvl>
    <w:lvl w:ilvl="8" w:tplc="D4F071E6">
      <w:start w:val="1"/>
      <w:numFmt w:val="bullet"/>
      <w:lvlText w:val=""/>
      <w:lvlJc w:val="left"/>
      <w:pPr>
        <w:ind w:left="6480" w:hanging="360"/>
      </w:pPr>
      <w:rPr>
        <w:rFonts w:ascii="Wingdings" w:hAnsi="Wingdings" w:hint="default"/>
      </w:rPr>
    </w:lvl>
  </w:abstractNum>
  <w:abstractNum w:abstractNumId="25" w15:restartNumberingAfterBreak="0">
    <w:nsid w:val="65FB141C"/>
    <w:multiLevelType w:val="hybridMultilevel"/>
    <w:tmpl w:val="6AF0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C37AE"/>
    <w:multiLevelType w:val="multilevel"/>
    <w:tmpl w:val="B45EE85C"/>
    <w:lvl w:ilvl="0">
      <w:start w:val="1"/>
      <w:numFmt w:val="lowerLetter"/>
      <w:lvlText w:val="%1)"/>
      <w:lvlJc w:val="left"/>
      <w:pPr>
        <w:ind w:left="360" w:hanging="360"/>
      </w:pPr>
    </w:lvl>
    <w:lvl w:ilvl="1">
      <w:start w:val="1"/>
      <w:numFmt w:val="decimal"/>
      <w:lvlText w:val="L-%1.%2"/>
      <w:lvlJc w:val="left"/>
      <w:pPr>
        <w:ind w:left="720" w:hanging="720"/>
      </w:pPr>
    </w:lvl>
    <w:lvl w:ilvl="2">
      <w:start w:val="1"/>
      <w:numFmt w:val="decimal"/>
      <w:suff w:val="space"/>
      <w:lvlText w:val="L-%1.%2.%3"/>
      <w:lvlJc w:val="left"/>
      <w:pPr>
        <w:ind w:left="1080" w:hanging="1080"/>
      </w:pPr>
    </w:lvl>
    <w:lvl w:ilvl="3">
      <w:start w:val="1"/>
      <w:numFmt w:val="decimal"/>
      <w:suff w:val="space"/>
      <w:lvlText w:val="L-%1.%2.%3.%4"/>
      <w:lvlJc w:val="left"/>
      <w:pPr>
        <w:ind w:left="1440" w:hanging="1440"/>
      </w:pPr>
    </w:lvl>
    <w:lvl w:ilvl="4">
      <w:start w:val="1"/>
      <w:numFmt w:val="decimal"/>
      <w:suff w:val="space"/>
      <w:lvlText w:val="L-%1.%2.%3.%4.%5"/>
      <w:lvlJc w:val="left"/>
      <w:pPr>
        <w:ind w:left="1800" w:hanging="180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721601AB"/>
    <w:multiLevelType w:val="hybridMultilevel"/>
    <w:tmpl w:val="759660D4"/>
    <w:lvl w:ilvl="0" w:tplc="04090001">
      <w:start w:val="1"/>
      <w:numFmt w:val="bullet"/>
      <w:lvlText w:val=""/>
      <w:lvlJc w:val="left"/>
      <w:pPr>
        <w:ind w:left="720" w:hanging="360"/>
      </w:pPr>
      <w:rPr>
        <w:rFonts w:ascii="Symbol" w:hAnsi="Symbol" w:hint="default"/>
      </w:rPr>
    </w:lvl>
    <w:lvl w:ilvl="1" w:tplc="61CE777A">
      <w:start w:val="1"/>
      <w:numFmt w:val="bullet"/>
      <w:lvlText w:val="o"/>
      <w:lvlJc w:val="left"/>
      <w:pPr>
        <w:ind w:left="1440" w:hanging="360"/>
      </w:pPr>
      <w:rPr>
        <w:rFonts w:ascii="Courier New" w:hAnsi="Courier New" w:cs="Courier New" w:hint="default"/>
      </w:rPr>
    </w:lvl>
    <w:lvl w:ilvl="2" w:tplc="F33626E2">
      <w:start w:val="1"/>
      <w:numFmt w:val="bullet"/>
      <w:lvlText w:val=""/>
      <w:lvlJc w:val="left"/>
      <w:pPr>
        <w:ind w:left="2160" w:hanging="360"/>
      </w:pPr>
      <w:rPr>
        <w:rFonts w:ascii="Wingdings" w:hAnsi="Wingdings" w:hint="default"/>
      </w:rPr>
    </w:lvl>
    <w:lvl w:ilvl="3" w:tplc="1CB22D86">
      <w:start w:val="1"/>
      <w:numFmt w:val="bullet"/>
      <w:lvlText w:val=""/>
      <w:lvlJc w:val="left"/>
      <w:pPr>
        <w:ind w:left="2880" w:hanging="360"/>
      </w:pPr>
      <w:rPr>
        <w:rFonts w:ascii="Symbol" w:hAnsi="Symbol" w:hint="default"/>
      </w:rPr>
    </w:lvl>
    <w:lvl w:ilvl="4" w:tplc="D52ED2BA">
      <w:start w:val="1"/>
      <w:numFmt w:val="bullet"/>
      <w:lvlText w:val="o"/>
      <w:lvlJc w:val="left"/>
      <w:pPr>
        <w:ind w:left="3600" w:hanging="360"/>
      </w:pPr>
      <w:rPr>
        <w:rFonts w:ascii="Courier New" w:hAnsi="Courier New" w:cs="Courier New" w:hint="default"/>
      </w:rPr>
    </w:lvl>
    <w:lvl w:ilvl="5" w:tplc="BAE6B1C8">
      <w:start w:val="1"/>
      <w:numFmt w:val="bullet"/>
      <w:lvlText w:val=""/>
      <w:lvlJc w:val="left"/>
      <w:pPr>
        <w:ind w:left="4320" w:hanging="360"/>
      </w:pPr>
      <w:rPr>
        <w:rFonts w:ascii="Wingdings" w:hAnsi="Wingdings" w:hint="default"/>
      </w:rPr>
    </w:lvl>
    <w:lvl w:ilvl="6" w:tplc="E32EF734">
      <w:start w:val="1"/>
      <w:numFmt w:val="bullet"/>
      <w:lvlText w:val=""/>
      <w:lvlJc w:val="left"/>
      <w:pPr>
        <w:ind w:left="5040" w:hanging="360"/>
      </w:pPr>
      <w:rPr>
        <w:rFonts w:ascii="Symbol" w:hAnsi="Symbol" w:hint="default"/>
      </w:rPr>
    </w:lvl>
    <w:lvl w:ilvl="7" w:tplc="10D65A04">
      <w:start w:val="1"/>
      <w:numFmt w:val="bullet"/>
      <w:lvlText w:val="o"/>
      <w:lvlJc w:val="left"/>
      <w:pPr>
        <w:ind w:left="5760" w:hanging="360"/>
      </w:pPr>
      <w:rPr>
        <w:rFonts w:ascii="Courier New" w:hAnsi="Courier New" w:cs="Courier New" w:hint="default"/>
      </w:rPr>
    </w:lvl>
    <w:lvl w:ilvl="8" w:tplc="C01A5092">
      <w:start w:val="1"/>
      <w:numFmt w:val="bullet"/>
      <w:lvlText w:val=""/>
      <w:lvlJc w:val="left"/>
      <w:pPr>
        <w:ind w:left="6480" w:hanging="360"/>
      </w:pPr>
      <w:rPr>
        <w:rFonts w:ascii="Wingdings" w:hAnsi="Wingdings" w:hint="default"/>
      </w:rPr>
    </w:lvl>
  </w:abstractNum>
  <w:abstractNum w:abstractNumId="28" w15:restartNumberingAfterBreak="0">
    <w:nsid w:val="7A9D23CC"/>
    <w:multiLevelType w:val="hybridMultilevel"/>
    <w:tmpl w:val="0166E718"/>
    <w:lvl w:ilvl="0" w:tplc="A0D232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E74A3"/>
    <w:multiLevelType w:val="multilevel"/>
    <w:tmpl w:val="7FC2AD1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2160" w:hanging="1440"/>
      </w:pPr>
    </w:lvl>
    <w:lvl w:ilvl="4">
      <w:start w:val="1"/>
      <w:numFmt w:val="decimal"/>
      <w:lvlText w:val="%1.%2.%3.%4.%5"/>
      <w:lvlJc w:val="left"/>
      <w:pPr>
        <w:ind w:left="1800" w:hanging="180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F35E83"/>
    <w:multiLevelType w:val="hybridMultilevel"/>
    <w:tmpl w:val="0CDA74B0"/>
    <w:lvl w:ilvl="0" w:tplc="0892321C">
      <w:start w:val="1"/>
      <w:numFmt w:val="bullet"/>
      <w:lvlText w:val=""/>
      <w:lvlJc w:val="left"/>
      <w:pPr>
        <w:ind w:left="720" w:hanging="360"/>
      </w:pPr>
      <w:rPr>
        <w:rFonts w:ascii="Symbol" w:hAnsi="Symbol" w:hint="default"/>
      </w:rPr>
    </w:lvl>
    <w:lvl w:ilvl="1" w:tplc="DFDA4BCC">
      <w:start w:val="1"/>
      <w:numFmt w:val="bullet"/>
      <w:lvlText w:val="o"/>
      <w:lvlJc w:val="left"/>
      <w:pPr>
        <w:ind w:left="1440" w:hanging="360"/>
      </w:pPr>
      <w:rPr>
        <w:rFonts w:ascii="Courier New" w:hAnsi="Courier New" w:hint="default"/>
      </w:rPr>
    </w:lvl>
    <w:lvl w:ilvl="2" w:tplc="5F829576">
      <w:start w:val="1"/>
      <w:numFmt w:val="bullet"/>
      <w:lvlText w:val=""/>
      <w:lvlJc w:val="left"/>
      <w:pPr>
        <w:ind w:left="2160" w:hanging="360"/>
      </w:pPr>
      <w:rPr>
        <w:rFonts w:ascii="Wingdings" w:hAnsi="Wingdings" w:hint="default"/>
      </w:rPr>
    </w:lvl>
    <w:lvl w:ilvl="3" w:tplc="3DDEFE50">
      <w:start w:val="1"/>
      <w:numFmt w:val="bullet"/>
      <w:lvlText w:val=""/>
      <w:lvlJc w:val="left"/>
      <w:pPr>
        <w:ind w:left="2880" w:hanging="360"/>
      </w:pPr>
      <w:rPr>
        <w:rFonts w:ascii="Symbol" w:hAnsi="Symbol" w:hint="default"/>
      </w:rPr>
    </w:lvl>
    <w:lvl w:ilvl="4" w:tplc="DF1E27BE">
      <w:start w:val="1"/>
      <w:numFmt w:val="bullet"/>
      <w:lvlText w:val="o"/>
      <w:lvlJc w:val="left"/>
      <w:pPr>
        <w:ind w:left="3600" w:hanging="360"/>
      </w:pPr>
      <w:rPr>
        <w:rFonts w:ascii="Courier New" w:hAnsi="Courier New" w:hint="default"/>
      </w:rPr>
    </w:lvl>
    <w:lvl w:ilvl="5" w:tplc="1C24FE2E">
      <w:start w:val="1"/>
      <w:numFmt w:val="bullet"/>
      <w:lvlText w:val=""/>
      <w:lvlJc w:val="left"/>
      <w:pPr>
        <w:ind w:left="4320" w:hanging="360"/>
      </w:pPr>
      <w:rPr>
        <w:rFonts w:ascii="Wingdings" w:hAnsi="Wingdings" w:hint="default"/>
      </w:rPr>
    </w:lvl>
    <w:lvl w:ilvl="6" w:tplc="E4621B36">
      <w:start w:val="1"/>
      <w:numFmt w:val="bullet"/>
      <w:lvlText w:val=""/>
      <w:lvlJc w:val="left"/>
      <w:pPr>
        <w:ind w:left="5040" w:hanging="360"/>
      </w:pPr>
      <w:rPr>
        <w:rFonts w:ascii="Symbol" w:hAnsi="Symbol" w:hint="default"/>
      </w:rPr>
    </w:lvl>
    <w:lvl w:ilvl="7" w:tplc="5114CB9E">
      <w:start w:val="1"/>
      <w:numFmt w:val="bullet"/>
      <w:lvlText w:val="o"/>
      <w:lvlJc w:val="left"/>
      <w:pPr>
        <w:ind w:left="5760" w:hanging="360"/>
      </w:pPr>
      <w:rPr>
        <w:rFonts w:ascii="Courier New" w:hAnsi="Courier New" w:hint="default"/>
      </w:rPr>
    </w:lvl>
    <w:lvl w:ilvl="8" w:tplc="E0F6D94C">
      <w:start w:val="1"/>
      <w:numFmt w:val="bullet"/>
      <w:lvlText w:val=""/>
      <w:lvlJc w:val="left"/>
      <w:pPr>
        <w:ind w:left="6480" w:hanging="360"/>
      </w:pPr>
      <w:rPr>
        <w:rFonts w:ascii="Wingdings" w:hAnsi="Wingdings" w:hint="default"/>
      </w:rPr>
    </w:lvl>
  </w:abstractNum>
  <w:num w:numId="1" w16cid:durableId="1009064061">
    <w:abstractNumId w:val="24"/>
  </w:num>
  <w:num w:numId="2" w16cid:durableId="37584331">
    <w:abstractNumId w:val="0"/>
  </w:num>
  <w:num w:numId="3" w16cid:durableId="465586018">
    <w:abstractNumId w:val="30"/>
  </w:num>
  <w:num w:numId="4" w16cid:durableId="1678075673">
    <w:abstractNumId w:val="18"/>
  </w:num>
  <w:num w:numId="5" w16cid:durableId="1376811580">
    <w:abstractNumId w:val="23"/>
  </w:num>
  <w:num w:numId="6" w16cid:durableId="1255743694">
    <w:abstractNumId w:val="8"/>
  </w:num>
  <w:num w:numId="7" w16cid:durableId="672076699">
    <w:abstractNumId w:val="15"/>
  </w:num>
  <w:num w:numId="8" w16cid:durableId="1314993839">
    <w:abstractNumId w:val="16"/>
  </w:num>
  <w:num w:numId="9" w16cid:durableId="1720549159">
    <w:abstractNumId w:val="11"/>
  </w:num>
  <w:num w:numId="10" w16cid:durableId="112553116">
    <w:abstractNumId w:val="1"/>
  </w:num>
  <w:num w:numId="11" w16cid:durableId="653022873">
    <w:abstractNumId w:val="10"/>
  </w:num>
  <w:num w:numId="12" w16cid:durableId="1078405849">
    <w:abstractNumId w:val="22"/>
  </w:num>
  <w:num w:numId="13" w16cid:durableId="1497308076">
    <w:abstractNumId w:val="27"/>
  </w:num>
  <w:num w:numId="14" w16cid:durableId="254558809">
    <w:abstractNumId w:val="29"/>
    <w:lvlOverride w:ilvl="0">
      <w:lvl w:ilvl="0">
        <w:start w:val="1"/>
        <w:numFmt w:val="decimal"/>
        <w:lvlText w:val="%1"/>
        <w:lvlJc w:val="left"/>
        <w:pPr>
          <w:ind w:left="360" w:hanging="360"/>
        </w:pPr>
      </w:lvl>
    </w:lvlOverride>
    <w:lvlOverride w:ilvl="1">
      <w:lvl w:ilvl="1">
        <w:start w:val="1"/>
        <w:numFmt w:val="decimal"/>
        <w:lvlText w:val="%1.%2"/>
        <w:lvlJc w:val="left"/>
        <w:pPr>
          <w:ind w:left="720" w:hanging="720"/>
        </w:pPr>
      </w:lvl>
    </w:lvlOverride>
    <w:lvlOverride w:ilvl="2">
      <w:lvl w:ilvl="2">
        <w:start w:val="1"/>
        <w:numFmt w:val="decimal"/>
        <w:lvlText w:val="%1.%2.%3"/>
        <w:lvlJc w:val="left"/>
        <w:pPr>
          <w:ind w:left="1080" w:hanging="1080"/>
        </w:pPr>
      </w:lvl>
    </w:lvlOverride>
    <w:lvlOverride w:ilvl="3">
      <w:lvl w:ilvl="3">
        <w:start w:val="1"/>
        <w:numFmt w:val="decimal"/>
        <w:lvlText w:val="%1.%2.%3.%4"/>
        <w:lvlJc w:val="left"/>
        <w:pPr>
          <w:ind w:left="2160" w:hanging="1440"/>
        </w:pPr>
      </w:lvl>
    </w:lvlOverride>
    <w:lvlOverride w:ilvl="4">
      <w:lvl w:ilvl="4">
        <w:start w:val="1"/>
        <w:numFmt w:val="decimal"/>
        <w:lvlText w:val="%1.%2.%3.%4.%5"/>
        <w:lvlJc w:val="left"/>
        <w:pPr>
          <w:ind w:left="1800" w:hanging="180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16cid:durableId="795024663">
    <w:abstractNumId w:val="9"/>
  </w:num>
  <w:num w:numId="16" w16cid:durableId="1833258325">
    <w:abstractNumId w:val="6"/>
  </w:num>
  <w:num w:numId="17" w16cid:durableId="275140050">
    <w:abstractNumId w:val="17"/>
  </w:num>
  <w:num w:numId="18" w16cid:durableId="1781026109">
    <w:abstractNumId w:val="13"/>
  </w:num>
  <w:num w:numId="19" w16cid:durableId="418405350">
    <w:abstractNumId w:val="2"/>
  </w:num>
  <w:num w:numId="20" w16cid:durableId="2032223867">
    <w:abstractNumId w:val="20"/>
  </w:num>
  <w:num w:numId="21" w16cid:durableId="1735933223">
    <w:abstractNumId w:val="21"/>
  </w:num>
  <w:num w:numId="22" w16cid:durableId="823205438">
    <w:abstractNumId w:val="26"/>
  </w:num>
  <w:num w:numId="23" w16cid:durableId="1485853683">
    <w:abstractNumId w:val="3"/>
  </w:num>
  <w:num w:numId="24" w16cid:durableId="714239957">
    <w:abstractNumId w:val="14"/>
  </w:num>
  <w:num w:numId="25" w16cid:durableId="365063241">
    <w:abstractNumId w:val="4"/>
  </w:num>
  <w:num w:numId="26" w16cid:durableId="1339966436">
    <w:abstractNumId w:val="19"/>
  </w:num>
  <w:num w:numId="27" w16cid:durableId="1463188782">
    <w:abstractNumId w:val="12"/>
  </w:num>
  <w:num w:numId="28" w16cid:durableId="1583220369">
    <w:abstractNumId w:val="25"/>
  </w:num>
  <w:num w:numId="29" w16cid:durableId="68622676">
    <w:abstractNumId w:val="28"/>
  </w:num>
  <w:num w:numId="30" w16cid:durableId="1774284287">
    <w:abstractNumId w:val="7"/>
  </w:num>
  <w:num w:numId="31" w16cid:durableId="1247151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E8"/>
    <w:rsid w:val="00000538"/>
    <w:rsid w:val="0000056B"/>
    <w:rsid w:val="0000675B"/>
    <w:rsid w:val="00010029"/>
    <w:rsid w:val="00010CB1"/>
    <w:rsid w:val="00014F30"/>
    <w:rsid w:val="00020DD8"/>
    <w:rsid w:val="00024A9B"/>
    <w:rsid w:val="00027D7B"/>
    <w:rsid w:val="00030280"/>
    <w:rsid w:val="000319E8"/>
    <w:rsid w:val="00037E3E"/>
    <w:rsid w:val="0003DBFA"/>
    <w:rsid w:val="000407D5"/>
    <w:rsid w:val="0004228B"/>
    <w:rsid w:val="00050CE6"/>
    <w:rsid w:val="0005455A"/>
    <w:rsid w:val="00055195"/>
    <w:rsid w:val="00071D1F"/>
    <w:rsid w:val="000747F4"/>
    <w:rsid w:val="0007507A"/>
    <w:rsid w:val="00080E17"/>
    <w:rsid w:val="00083BB2"/>
    <w:rsid w:val="000A30D3"/>
    <w:rsid w:val="000A754D"/>
    <w:rsid w:val="000B2CEB"/>
    <w:rsid w:val="000B65FA"/>
    <w:rsid w:val="000C4DA9"/>
    <w:rsid w:val="000C6627"/>
    <w:rsid w:val="000D7599"/>
    <w:rsid w:val="000E2D29"/>
    <w:rsid w:val="000E5EA3"/>
    <w:rsid w:val="000F040E"/>
    <w:rsid w:val="0010E403"/>
    <w:rsid w:val="00111BF7"/>
    <w:rsid w:val="0011401E"/>
    <w:rsid w:val="001162B3"/>
    <w:rsid w:val="001518A7"/>
    <w:rsid w:val="00152B4B"/>
    <w:rsid w:val="00155E49"/>
    <w:rsid w:val="001648A8"/>
    <w:rsid w:val="00166A9B"/>
    <w:rsid w:val="00170B0F"/>
    <w:rsid w:val="00175890"/>
    <w:rsid w:val="00193910"/>
    <w:rsid w:val="001A0084"/>
    <w:rsid w:val="001B33F7"/>
    <w:rsid w:val="001B3F85"/>
    <w:rsid w:val="001B503B"/>
    <w:rsid w:val="001C476F"/>
    <w:rsid w:val="001E5A05"/>
    <w:rsid w:val="001E6A77"/>
    <w:rsid w:val="00202510"/>
    <w:rsid w:val="002047D5"/>
    <w:rsid w:val="00216A78"/>
    <w:rsid w:val="002237DA"/>
    <w:rsid w:val="00244BB9"/>
    <w:rsid w:val="00264D65"/>
    <w:rsid w:val="00283498"/>
    <w:rsid w:val="00286466"/>
    <w:rsid w:val="002921F5"/>
    <w:rsid w:val="002928E2"/>
    <w:rsid w:val="002942C9"/>
    <w:rsid w:val="00297446"/>
    <w:rsid w:val="002B0ED9"/>
    <w:rsid w:val="002B1571"/>
    <w:rsid w:val="002D1B76"/>
    <w:rsid w:val="002D2FE2"/>
    <w:rsid w:val="002E61F9"/>
    <w:rsid w:val="002E66C0"/>
    <w:rsid w:val="002E6887"/>
    <w:rsid w:val="002F24A4"/>
    <w:rsid w:val="00300F07"/>
    <w:rsid w:val="00301D0E"/>
    <w:rsid w:val="00316868"/>
    <w:rsid w:val="0032002D"/>
    <w:rsid w:val="00326813"/>
    <w:rsid w:val="0033574A"/>
    <w:rsid w:val="00344A08"/>
    <w:rsid w:val="003915E8"/>
    <w:rsid w:val="00394F65"/>
    <w:rsid w:val="003977ED"/>
    <w:rsid w:val="003A7071"/>
    <w:rsid w:val="003B5A8E"/>
    <w:rsid w:val="003B7BDD"/>
    <w:rsid w:val="003E28BF"/>
    <w:rsid w:val="00401243"/>
    <w:rsid w:val="00403B83"/>
    <w:rsid w:val="00420703"/>
    <w:rsid w:val="0042072F"/>
    <w:rsid w:val="00421282"/>
    <w:rsid w:val="004453D9"/>
    <w:rsid w:val="00446296"/>
    <w:rsid w:val="00460508"/>
    <w:rsid w:val="00462BA6"/>
    <w:rsid w:val="00464FD6"/>
    <w:rsid w:val="00482B1E"/>
    <w:rsid w:val="00483C79"/>
    <w:rsid w:val="0048434B"/>
    <w:rsid w:val="00484354"/>
    <w:rsid w:val="00492B5D"/>
    <w:rsid w:val="00497844"/>
    <w:rsid w:val="004A3EDE"/>
    <w:rsid w:val="004A5393"/>
    <w:rsid w:val="004B449D"/>
    <w:rsid w:val="004B527F"/>
    <w:rsid w:val="004C3DF8"/>
    <w:rsid w:val="004D5730"/>
    <w:rsid w:val="004D776F"/>
    <w:rsid w:val="004D7A5F"/>
    <w:rsid w:val="004E0ED1"/>
    <w:rsid w:val="0050287F"/>
    <w:rsid w:val="0050393E"/>
    <w:rsid w:val="00511B5B"/>
    <w:rsid w:val="0051232B"/>
    <w:rsid w:val="005214DA"/>
    <w:rsid w:val="005230DA"/>
    <w:rsid w:val="00540A3A"/>
    <w:rsid w:val="00542EF9"/>
    <w:rsid w:val="00546E4E"/>
    <w:rsid w:val="00561101"/>
    <w:rsid w:val="00563382"/>
    <w:rsid w:val="00584426"/>
    <w:rsid w:val="00587FE9"/>
    <w:rsid w:val="00592AFE"/>
    <w:rsid w:val="00595F6C"/>
    <w:rsid w:val="005A48F2"/>
    <w:rsid w:val="005C5A5A"/>
    <w:rsid w:val="005D0738"/>
    <w:rsid w:val="005D50E9"/>
    <w:rsid w:val="005E34BA"/>
    <w:rsid w:val="005E7094"/>
    <w:rsid w:val="005F10EB"/>
    <w:rsid w:val="005F1A6B"/>
    <w:rsid w:val="005F6CBE"/>
    <w:rsid w:val="00602BF2"/>
    <w:rsid w:val="006077FA"/>
    <w:rsid w:val="0061380F"/>
    <w:rsid w:val="006146DF"/>
    <w:rsid w:val="006215F8"/>
    <w:rsid w:val="00624A97"/>
    <w:rsid w:val="00633B71"/>
    <w:rsid w:val="00661DC5"/>
    <w:rsid w:val="00664042"/>
    <w:rsid w:val="006667FE"/>
    <w:rsid w:val="00687AEF"/>
    <w:rsid w:val="00694819"/>
    <w:rsid w:val="006A4F7E"/>
    <w:rsid w:val="006D701F"/>
    <w:rsid w:val="006E5992"/>
    <w:rsid w:val="006F3643"/>
    <w:rsid w:val="006F76C5"/>
    <w:rsid w:val="00704121"/>
    <w:rsid w:val="0070615E"/>
    <w:rsid w:val="0070774C"/>
    <w:rsid w:val="00722624"/>
    <w:rsid w:val="00726850"/>
    <w:rsid w:val="007310AA"/>
    <w:rsid w:val="00745F6B"/>
    <w:rsid w:val="00765A55"/>
    <w:rsid w:val="00772E91"/>
    <w:rsid w:val="00776161"/>
    <w:rsid w:val="0078387F"/>
    <w:rsid w:val="00783CE6"/>
    <w:rsid w:val="007927FE"/>
    <w:rsid w:val="007A17DF"/>
    <w:rsid w:val="007A2E54"/>
    <w:rsid w:val="007B79F3"/>
    <w:rsid w:val="007C0A9F"/>
    <w:rsid w:val="007C4636"/>
    <w:rsid w:val="007D3754"/>
    <w:rsid w:val="007E6541"/>
    <w:rsid w:val="007F4F05"/>
    <w:rsid w:val="007F7D59"/>
    <w:rsid w:val="00807B86"/>
    <w:rsid w:val="0081369A"/>
    <w:rsid w:val="008204C3"/>
    <w:rsid w:val="00832BC8"/>
    <w:rsid w:val="00846064"/>
    <w:rsid w:val="00851DF4"/>
    <w:rsid w:val="008539D7"/>
    <w:rsid w:val="00875203"/>
    <w:rsid w:val="00877881"/>
    <w:rsid w:val="008A75B8"/>
    <w:rsid w:val="008A79DD"/>
    <w:rsid w:val="008B0913"/>
    <w:rsid w:val="008C78BF"/>
    <w:rsid w:val="008D68A0"/>
    <w:rsid w:val="008E4C03"/>
    <w:rsid w:val="008F0451"/>
    <w:rsid w:val="00911838"/>
    <w:rsid w:val="00916E84"/>
    <w:rsid w:val="0091797D"/>
    <w:rsid w:val="0094199E"/>
    <w:rsid w:val="00946B5F"/>
    <w:rsid w:val="009541BF"/>
    <w:rsid w:val="00955EA4"/>
    <w:rsid w:val="00963907"/>
    <w:rsid w:val="00982D44"/>
    <w:rsid w:val="009D382B"/>
    <w:rsid w:val="009E13A2"/>
    <w:rsid w:val="009E1D11"/>
    <w:rsid w:val="009F12B7"/>
    <w:rsid w:val="009F4AAE"/>
    <w:rsid w:val="009F5381"/>
    <w:rsid w:val="00A033B9"/>
    <w:rsid w:val="00A0581D"/>
    <w:rsid w:val="00A073C2"/>
    <w:rsid w:val="00A17697"/>
    <w:rsid w:val="00A412B4"/>
    <w:rsid w:val="00A66EA2"/>
    <w:rsid w:val="00A7124B"/>
    <w:rsid w:val="00A93B28"/>
    <w:rsid w:val="00AA25F1"/>
    <w:rsid w:val="00AA3396"/>
    <w:rsid w:val="00AB21CC"/>
    <w:rsid w:val="00AB3590"/>
    <w:rsid w:val="00AB366E"/>
    <w:rsid w:val="00AC0A4A"/>
    <w:rsid w:val="00AC2DD1"/>
    <w:rsid w:val="00B0090A"/>
    <w:rsid w:val="00B24433"/>
    <w:rsid w:val="00B35A16"/>
    <w:rsid w:val="00B41EA4"/>
    <w:rsid w:val="00B64920"/>
    <w:rsid w:val="00B6587D"/>
    <w:rsid w:val="00B732A7"/>
    <w:rsid w:val="00B75DB4"/>
    <w:rsid w:val="00B841D3"/>
    <w:rsid w:val="00B84D5D"/>
    <w:rsid w:val="00B90112"/>
    <w:rsid w:val="00B945CF"/>
    <w:rsid w:val="00BA7505"/>
    <w:rsid w:val="00BD432B"/>
    <w:rsid w:val="00BD9F9A"/>
    <w:rsid w:val="00BE5731"/>
    <w:rsid w:val="00BF142B"/>
    <w:rsid w:val="00C03014"/>
    <w:rsid w:val="00C04237"/>
    <w:rsid w:val="00C16A59"/>
    <w:rsid w:val="00C20F25"/>
    <w:rsid w:val="00C26358"/>
    <w:rsid w:val="00C27385"/>
    <w:rsid w:val="00C32363"/>
    <w:rsid w:val="00C40834"/>
    <w:rsid w:val="00C44F3B"/>
    <w:rsid w:val="00C64930"/>
    <w:rsid w:val="00C66232"/>
    <w:rsid w:val="00C71210"/>
    <w:rsid w:val="00C95FA9"/>
    <w:rsid w:val="00CD0027"/>
    <w:rsid w:val="00CD353A"/>
    <w:rsid w:val="00CD420F"/>
    <w:rsid w:val="00CE59A5"/>
    <w:rsid w:val="00CE7670"/>
    <w:rsid w:val="00CF2561"/>
    <w:rsid w:val="00CF286D"/>
    <w:rsid w:val="00CF761A"/>
    <w:rsid w:val="00D1574D"/>
    <w:rsid w:val="00D27421"/>
    <w:rsid w:val="00D274DF"/>
    <w:rsid w:val="00D45592"/>
    <w:rsid w:val="00D65DCD"/>
    <w:rsid w:val="00D759F6"/>
    <w:rsid w:val="00D80557"/>
    <w:rsid w:val="00D86CF5"/>
    <w:rsid w:val="00DA13D7"/>
    <w:rsid w:val="00DB4215"/>
    <w:rsid w:val="00DB5C89"/>
    <w:rsid w:val="00DC0E62"/>
    <w:rsid w:val="00DC5176"/>
    <w:rsid w:val="00DC73E6"/>
    <w:rsid w:val="00DE2F46"/>
    <w:rsid w:val="00DF4F5D"/>
    <w:rsid w:val="00DF65B9"/>
    <w:rsid w:val="00E25E46"/>
    <w:rsid w:val="00E43ABA"/>
    <w:rsid w:val="00E43E7B"/>
    <w:rsid w:val="00E473BD"/>
    <w:rsid w:val="00E5136F"/>
    <w:rsid w:val="00E54EE3"/>
    <w:rsid w:val="00E61ED2"/>
    <w:rsid w:val="00E62CE8"/>
    <w:rsid w:val="00E72137"/>
    <w:rsid w:val="00E745F9"/>
    <w:rsid w:val="00E76A3F"/>
    <w:rsid w:val="00E83401"/>
    <w:rsid w:val="00E95E8C"/>
    <w:rsid w:val="00EB2B94"/>
    <w:rsid w:val="00EE53A3"/>
    <w:rsid w:val="00EF0E1E"/>
    <w:rsid w:val="00F01125"/>
    <w:rsid w:val="00F038DB"/>
    <w:rsid w:val="00F075D0"/>
    <w:rsid w:val="00F12D14"/>
    <w:rsid w:val="00F16BB2"/>
    <w:rsid w:val="00F21905"/>
    <w:rsid w:val="00F26D14"/>
    <w:rsid w:val="00F3335D"/>
    <w:rsid w:val="00F34A2D"/>
    <w:rsid w:val="00F37707"/>
    <w:rsid w:val="00F40FF7"/>
    <w:rsid w:val="00F55041"/>
    <w:rsid w:val="00F66749"/>
    <w:rsid w:val="00F717AF"/>
    <w:rsid w:val="00F82AB2"/>
    <w:rsid w:val="00FA0BEB"/>
    <w:rsid w:val="00FA3D54"/>
    <w:rsid w:val="00FA4BE1"/>
    <w:rsid w:val="00FB12D3"/>
    <w:rsid w:val="00FC74EA"/>
    <w:rsid w:val="00FD1E04"/>
    <w:rsid w:val="00FD1F9B"/>
    <w:rsid w:val="00FD3A5E"/>
    <w:rsid w:val="00FE4066"/>
    <w:rsid w:val="00FE4A76"/>
    <w:rsid w:val="0134BA25"/>
    <w:rsid w:val="01C039CF"/>
    <w:rsid w:val="021DA11C"/>
    <w:rsid w:val="022B201F"/>
    <w:rsid w:val="022EBB3A"/>
    <w:rsid w:val="02BCEFC4"/>
    <w:rsid w:val="03096DC7"/>
    <w:rsid w:val="0381DA20"/>
    <w:rsid w:val="03846AAF"/>
    <w:rsid w:val="03E09696"/>
    <w:rsid w:val="041EEFF3"/>
    <w:rsid w:val="045B1C1C"/>
    <w:rsid w:val="048FE4F3"/>
    <w:rsid w:val="04C0853A"/>
    <w:rsid w:val="053C660A"/>
    <w:rsid w:val="0545C6F4"/>
    <w:rsid w:val="05A3844B"/>
    <w:rsid w:val="05B96B25"/>
    <w:rsid w:val="05D3E8EC"/>
    <w:rsid w:val="05F542F0"/>
    <w:rsid w:val="0623588F"/>
    <w:rsid w:val="06768E0C"/>
    <w:rsid w:val="068F31C0"/>
    <w:rsid w:val="06A0AAE8"/>
    <w:rsid w:val="06ACE00C"/>
    <w:rsid w:val="06B97AE2"/>
    <w:rsid w:val="070450A7"/>
    <w:rsid w:val="07187C48"/>
    <w:rsid w:val="076B0602"/>
    <w:rsid w:val="07A3F080"/>
    <w:rsid w:val="083352C5"/>
    <w:rsid w:val="085A680C"/>
    <w:rsid w:val="085D84C0"/>
    <w:rsid w:val="086A573E"/>
    <w:rsid w:val="086CFD4C"/>
    <w:rsid w:val="087C2FBA"/>
    <w:rsid w:val="0899C386"/>
    <w:rsid w:val="08B0C871"/>
    <w:rsid w:val="08F7935B"/>
    <w:rsid w:val="09EF1904"/>
    <w:rsid w:val="09F416AE"/>
    <w:rsid w:val="0A0ECD26"/>
    <w:rsid w:val="0A23C454"/>
    <w:rsid w:val="0A3593E7"/>
    <w:rsid w:val="0A4781A9"/>
    <w:rsid w:val="0A518626"/>
    <w:rsid w:val="0A660058"/>
    <w:rsid w:val="0A66288E"/>
    <w:rsid w:val="0AA9463A"/>
    <w:rsid w:val="0ADECAAA"/>
    <w:rsid w:val="0B4F29F4"/>
    <w:rsid w:val="0B824E8E"/>
    <w:rsid w:val="0B8D750B"/>
    <w:rsid w:val="0BA25662"/>
    <w:rsid w:val="0BB365A8"/>
    <w:rsid w:val="0BCB054C"/>
    <w:rsid w:val="0C01D0B9"/>
    <w:rsid w:val="0C19657F"/>
    <w:rsid w:val="0C1A33E2"/>
    <w:rsid w:val="0C25300B"/>
    <w:rsid w:val="0C2C04A2"/>
    <w:rsid w:val="0D07A4CC"/>
    <w:rsid w:val="0D273B93"/>
    <w:rsid w:val="0D4D6A44"/>
    <w:rsid w:val="0E2447BA"/>
    <w:rsid w:val="0E24784C"/>
    <w:rsid w:val="0E6AB527"/>
    <w:rsid w:val="0E7B80BF"/>
    <w:rsid w:val="0EA8AA6E"/>
    <w:rsid w:val="0F0A65D0"/>
    <w:rsid w:val="0F1D9376"/>
    <w:rsid w:val="0F39BF3E"/>
    <w:rsid w:val="0F43AC80"/>
    <w:rsid w:val="0F5315FE"/>
    <w:rsid w:val="0F687436"/>
    <w:rsid w:val="0F7B011B"/>
    <w:rsid w:val="0F946063"/>
    <w:rsid w:val="0F9B9B1A"/>
    <w:rsid w:val="0FDC79D6"/>
    <w:rsid w:val="10068588"/>
    <w:rsid w:val="103F3A9D"/>
    <w:rsid w:val="1061B305"/>
    <w:rsid w:val="10813476"/>
    <w:rsid w:val="1086D6CB"/>
    <w:rsid w:val="10EDA505"/>
    <w:rsid w:val="10F327B8"/>
    <w:rsid w:val="115D61F2"/>
    <w:rsid w:val="116F850A"/>
    <w:rsid w:val="11D47F39"/>
    <w:rsid w:val="11DB15EF"/>
    <w:rsid w:val="128E2A90"/>
    <w:rsid w:val="12D5D42C"/>
    <w:rsid w:val="12F62D96"/>
    <w:rsid w:val="13265A0F"/>
    <w:rsid w:val="1376056C"/>
    <w:rsid w:val="137ED06D"/>
    <w:rsid w:val="13C8FA9D"/>
    <w:rsid w:val="13F36D73"/>
    <w:rsid w:val="142F1C1E"/>
    <w:rsid w:val="143BE559"/>
    <w:rsid w:val="14499360"/>
    <w:rsid w:val="14558D59"/>
    <w:rsid w:val="14587C30"/>
    <w:rsid w:val="149EA745"/>
    <w:rsid w:val="14DAA1F3"/>
    <w:rsid w:val="15211F4E"/>
    <w:rsid w:val="15585671"/>
    <w:rsid w:val="155E4ABE"/>
    <w:rsid w:val="16372FBD"/>
    <w:rsid w:val="164A9FAB"/>
    <w:rsid w:val="165BFD2B"/>
    <w:rsid w:val="168AA333"/>
    <w:rsid w:val="16BCEFAF"/>
    <w:rsid w:val="16DD4A5B"/>
    <w:rsid w:val="16F99A1B"/>
    <w:rsid w:val="171416EF"/>
    <w:rsid w:val="17534120"/>
    <w:rsid w:val="17ABB834"/>
    <w:rsid w:val="17B95CC2"/>
    <w:rsid w:val="17CAD5EA"/>
    <w:rsid w:val="17E2B84B"/>
    <w:rsid w:val="18004520"/>
    <w:rsid w:val="1824C651"/>
    <w:rsid w:val="183FB33F"/>
    <w:rsid w:val="186AD8B7"/>
    <w:rsid w:val="18B872F3"/>
    <w:rsid w:val="18C44307"/>
    <w:rsid w:val="18E5F628"/>
    <w:rsid w:val="19166DCD"/>
    <w:rsid w:val="191A15EE"/>
    <w:rsid w:val="191D0483"/>
    <w:rsid w:val="19241125"/>
    <w:rsid w:val="19843ED6"/>
    <w:rsid w:val="19DB83A0"/>
    <w:rsid w:val="1A810B87"/>
    <w:rsid w:val="1AA260B8"/>
    <w:rsid w:val="1AAB26DD"/>
    <w:rsid w:val="1AC34C85"/>
    <w:rsid w:val="1ACD2CF3"/>
    <w:rsid w:val="1AFBAC9D"/>
    <w:rsid w:val="1B05B820"/>
    <w:rsid w:val="1B378D1E"/>
    <w:rsid w:val="1B9060D2"/>
    <w:rsid w:val="1C1D96EA"/>
    <w:rsid w:val="1C2DCEE1"/>
    <w:rsid w:val="1C8119AB"/>
    <w:rsid w:val="1CA34462"/>
    <w:rsid w:val="1CAE391A"/>
    <w:rsid w:val="1CBB5696"/>
    <w:rsid w:val="1CC22FE7"/>
    <w:rsid w:val="1CD691BF"/>
    <w:rsid w:val="1D2080DC"/>
    <w:rsid w:val="1D8CA6BF"/>
    <w:rsid w:val="1DB2FFB0"/>
    <w:rsid w:val="1DBB7346"/>
    <w:rsid w:val="1DC96886"/>
    <w:rsid w:val="1E6CA991"/>
    <w:rsid w:val="1E8E87B0"/>
    <w:rsid w:val="1E9253CF"/>
    <w:rsid w:val="1E9390A6"/>
    <w:rsid w:val="1EACEC1F"/>
    <w:rsid w:val="1EF7AA12"/>
    <w:rsid w:val="1F263246"/>
    <w:rsid w:val="1F530E10"/>
    <w:rsid w:val="1F8DBBD0"/>
    <w:rsid w:val="1F92A360"/>
    <w:rsid w:val="1FED4F1F"/>
    <w:rsid w:val="1FFA74E7"/>
    <w:rsid w:val="2034746E"/>
    <w:rsid w:val="206BA10D"/>
    <w:rsid w:val="207BA449"/>
    <w:rsid w:val="208CDF9E"/>
    <w:rsid w:val="20CA5099"/>
    <w:rsid w:val="21220008"/>
    <w:rsid w:val="2147525D"/>
    <w:rsid w:val="215806B7"/>
    <w:rsid w:val="215881A6"/>
    <w:rsid w:val="21BAB918"/>
    <w:rsid w:val="221542A5"/>
    <w:rsid w:val="2243DC24"/>
    <w:rsid w:val="22BD5013"/>
    <w:rsid w:val="230D3D2F"/>
    <w:rsid w:val="2346CD00"/>
    <w:rsid w:val="23DBA83C"/>
    <w:rsid w:val="24206DE8"/>
    <w:rsid w:val="252B0462"/>
    <w:rsid w:val="2545CFCA"/>
    <w:rsid w:val="25541C73"/>
    <w:rsid w:val="258692A2"/>
    <w:rsid w:val="2597B8A4"/>
    <w:rsid w:val="25B97641"/>
    <w:rsid w:val="25D140D0"/>
    <w:rsid w:val="25DAFF56"/>
    <w:rsid w:val="25DCC61B"/>
    <w:rsid w:val="25FCDE5B"/>
    <w:rsid w:val="2630B5FA"/>
    <w:rsid w:val="266A20C4"/>
    <w:rsid w:val="269809BE"/>
    <w:rsid w:val="26FD5336"/>
    <w:rsid w:val="2754AFE1"/>
    <w:rsid w:val="275CD2D2"/>
    <w:rsid w:val="2787EC1D"/>
    <w:rsid w:val="279F3A81"/>
    <w:rsid w:val="27F1D49A"/>
    <w:rsid w:val="27FCA6A5"/>
    <w:rsid w:val="28158441"/>
    <w:rsid w:val="28465154"/>
    <w:rsid w:val="2855E3C7"/>
    <w:rsid w:val="28577B40"/>
    <w:rsid w:val="28B65C12"/>
    <w:rsid w:val="29009EC0"/>
    <w:rsid w:val="2942A478"/>
    <w:rsid w:val="29AB818B"/>
    <w:rsid w:val="29C1CA45"/>
    <w:rsid w:val="29C259B0"/>
    <w:rsid w:val="29F34BA1"/>
    <w:rsid w:val="2A346663"/>
    <w:rsid w:val="2A56F9B6"/>
    <w:rsid w:val="2A6C8B00"/>
    <w:rsid w:val="2B1E9D36"/>
    <w:rsid w:val="2B3D91E7"/>
    <w:rsid w:val="2B49F482"/>
    <w:rsid w:val="2B804376"/>
    <w:rsid w:val="2BBBDBA2"/>
    <w:rsid w:val="2BC3CE31"/>
    <w:rsid w:val="2BE26582"/>
    <w:rsid w:val="2C6C1FDF"/>
    <w:rsid w:val="2C72B695"/>
    <w:rsid w:val="2C7835ED"/>
    <w:rsid w:val="2CF17170"/>
    <w:rsid w:val="2D19F21B"/>
    <w:rsid w:val="2D408AFD"/>
    <w:rsid w:val="2D884166"/>
    <w:rsid w:val="2E4BB83F"/>
    <w:rsid w:val="2E5985E9"/>
    <w:rsid w:val="2E8F7499"/>
    <w:rsid w:val="2F5709C2"/>
    <w:rsid w:val="2F81D883"/>
    <w:rsid w:val="2FD2CF65"/>
    <w:rsid w:val="2FE5F814"/>
    <w:rsid w:val="3032AE5A"/>
    <w:rsid w:val="3055649A"/>
    <w:rsid w:val="30562E03"/>
    <w:rsid w:val="3077E541"/>
    <w:rsid w:val="30D77352"/>
    <w:rsid w:val="314E9FFB"/>
    <w:rsid w:val="316179FC"/>
    <w:rsid w:val="31B37552"/>
    <w:rsid w:val="32238D4F"/>
    <w:rsid w:val="322F13C0"/>
    <w:rsid w:val="326773E5"/>
    <w:rsid w:val="33509152"/>
    <w:rsid w:val="33772F33"/>
    <w:rsid w:val="3381E429"/>
    <w:rsid w:val="33940033"/>
    <w:rsid w:val="33AD2501"/>
    <w:rsid w:val="33E45B3C"/>
    <w:rsid w:val="340755D5"/>
    <w:rsid w:val="340AFECF"/>
    <w:rsid w:val="354A98EA"/>
    <w:rsid w:val="35E4591F"/>
    <w:rsid w:val="360F594E"/>
    <w:rsid w:val="36130225"/>
    <w:rsid w:val="36247F9D"/>
    <w:rsid w:val="3646DA4D"/>
    <w:rsid w:val="3738B6ED"/>
    <w:rsid w:val="374122C4"/>
    <w:rsid w:val="37642C21"/>
    <w:rsid w:val="37EB9A3F"/>
    <w:rsid w:val="38026A49"/>
    <w:rsid w:val="380C79F5"/>
    <w:rsid w:val="38553827"/>
    <w:rsid w:val="3889D546"/>
    <w:rsid w:val="39540E3F"/>
    <w:rsid w:val="39910713"/>
    <w:rsid w:val="3993EE86"/>
    <w:rsid w:val="39BD11CE"/>
    <w:rsid w:val="39BEB700"/>
    <w:rsid w:val="39DA5647"/>
    <w:rsid w:val="39FFDB0B"/>
    <w:rsid w:val="3A31482A"/>
    <w:rsid w:val="3AC37113"/>
    <w:rsid w:val="3AC723C9"/>
    <w:rsid w:val="3B5CA161"/>
    <w:rsid w:val="3B65A7F9"/>
    <w:rsid w:val="3B88AE34"/>
    <w:rsid w:val="3C4C97B9"/>
    <w:rsid w:val="3C76BEA4"/>
    <w:rsid w:val="3C85EF30"/>
    <w:rsid w:val="3CAD70B1"/>
    <w:rsid w:val="3CC9FDCF"/>
    <w:rsid w:val="3CD289DF"/>
    <w:rsid w:val="3D32323B"/>
    <w:rsid w:val="3D34B10B"/>
    <w:rsid w:val="3D615299"/>
    <w:rsid w:val="3D72C1F2"/>
    <w:rsid w:val="3D7C9D52"/>
    <w:rsid w:val="3D878799"/>
    <w:rsid w:val="3D896CB1"/>
    <w:rsid w:val="3DB3C323"/>
    <w:rsid w:val="3DE4A6E9"/>
    <w:rsid w:val="3DFE40ED"/>
    <w:rsid w:val="3E12D6FE"/>
    <w:rsid w:val="3E5BB124"/>
    <w:rsid w:val="3E7CFAA8"/>
    <w:rsid w:val="3ED87D27"/>
    <w:rsid w:val="3F067C4A"/>
    <w:rsid w:val="3F11D6FD"/>
    <w:rsid w:val="3F26E69D"/>
    <w:rsid w:val="3F411E0D"/>
    <w:rsid w:val="3FC2A508"/>
    <w:rsid w:val="3FDDACD0"/>
    <w:rsid w:val="401630ED"/>
    <w:rsid w:val="4055A386"/>
    <w:rsid w:val="40BCD78D"/>
    <w:rsid w:val="40FB37D9"/>
    <w:rsid w:val="41116B00"/>
    <w:rsid w:val="41590E5B"/>
    <w:rsid w:val="417B7985"/>
    <w:rsid w:val="418FC9D8"/>
    <w:rsid w:val="41D3BEBF"/>
    <w:rsid w:val="41DD1C3A"/>
    <w:rsid w:val="421824DF"/>
    <w:rsid w:val="4290E179"/>
    <w:rsid w:val="4295AE35"/>
    <w:rsid w:val="42F13CD0"/>
    <w:rsid w:val="434611ED"/>
    <w:rsid w:val="434D2266"/>
    <w:rsid w:val="43515F7D"/>
    <w:rsid w:val="43824999"/>
    <w:rsid w:val="449D6287"/>
    <w:rsid w:val="44AB124D"/>
    <w:rsid w:val="45283EC7"/>
    <w:rsid w:val="453D4420"/>
    <w:rsid w:val="453EEDE2"/>
    <w:rsid w:val="4575937C"/>
    <w:rsid w:val="4665326A"/>
    <w:rsid w:val="46C66EBF"/>
    <w:rsid w:val="46E380D7"/>
    <w:rsid w:val="475CBF6A"/>
    <w:rsid w:val="4786A14D"/>
    <w:rsid w:val="47BA522F"/>
    <w:rsid w:val="47E1E329"/>
    <w:rsid w:val="47FFCEA0"/>
    <w:rsid w:val="4801E36C"/>
    <w:rsid w:val="48189D94"/>
    <w:rsid w:val="483620A4"/>
    <w:rsid w:val="48374E56"/>
    <w:rsid w:val="484D6620"/>
    <w:rsid w:val="48527164"/>
    <w:rsid w:val="4856B4B2"/>
    <w:rsid w:val="486EA5F3"/>
    <w:rsid w:val="48B5106C"/>
    <w:rsid w:val="48B9ABA6"/>
    <w:rsid w:val="49007369"/>
    <w:rsid w:val="49788BE3"/>
    <w:rsid w:val="4986E3EA"/>
    <w:rsid w:val="49D4BF0B"/>
    <w:rsid w:val="4A249FB9"/>
    <w:rsid w:val="4A421CF3"/>
    <w:rsid w:val="4A513846"/>
    <w:rsid w:val="4AB9224B"/>
    <w:rsid w:val="4AF1120D"/>
    <w:rsid w:val="4B2EA1F8"/>
    <w:rsid w:val="4B3CD22D"/>
    <w:rsid w:val="4B9B60F8"/>
    <w:rsid w:val="4BACA0F4"/>
    <w:rsid w:val="4BD731A8"/>
    <w:rsid w:val="4BD934AA"/>
    <w:rsid w:val="4C1CBA53"/>
    <w:rsid w:val="4C43583B"/>
    <w:rsid w:val="4C7BB232"/>
    <w:rsid w:val="4C90F882"/>
    <w:rsid w:val="4CF6C733"/>
    <w:rsid w:val="4DE831F8"/>
    <w:rsid w:val="4E039C13"/>
    <w:rsid w:val="4E05AFD4"/>
    <w:rsid w:val="4E1EEF7F"/>
    <w:rsid w:val="4E394594"/>
    <w:rsid w:val="4EEE92BC"/>
    <w:rsid w:val="4F1D585F"/>
    <w:rsid w:val="4F9F6C74"/>
    <w:rsid w:val="4FB37B2A"/>
    <w:rsid w:val="4FC3B9E2"/>
    <w:rsid w:val="4FEE6934"/>
    <w:rsid w:val="5087A096"/>
    <w:rsid w:val="509C6D4D"/>
    <w:rsid w:val="50A6F9F4"/>
    <w:rsid w:val="50DC8FC1"/>
    <w:rsid w:val="514A965D"/>
    <w:rsid w:val="51D677A7"/>
    <w:rsid w:val="51DD6860"/>
    <w:rsid w:val="520A8C51"/>
    <w:rsid w:val="525F532C"/>
    <w:rsid w:val="52672A68"/>
    <w:rsid w:val="52BBA31B"/>
    <w:rsid w:val="52D6220A"/>
    <w:rsid w:val="52E6B714"/>
    <w:rsid w:val="532609F6"/>
    <w:rsid w:val="53263B24"/>
    <w:rsid w:val="536B2056"/>
    <w:rsid w:val="538B795E"/>
    <w:rsid w:val="538E2556"/>
    <w:rsid w:val="53E042E9"/>
    <w:rsid w:val="54197CDB"/>
    <w:rsid w:val="54533F12"/>
    <w:rsid w:val="548CF088"/>
    <w:rsid w:val="548E3103"/>
    <w:rsid w:val="549F2740"/>
    <w:rsid w:val="54A558B3"/>
    <w:rsid w:val="55C55786"/>
    <w:rsid w:val="56412914"/>
    <w:rsid w:val="564FF7DC"/>
    <w:rsid w:val="5671D6E1"/>
    <w:rsid w:val="56790799"/>
    <w:rsid w:val="56AFDE14"/>
    <w:rsid w:val="57169ADE"/>
    <w:rsid w:val="57432625"/>
    <w:rsid w:val="5749FBE5"/>
    <w:rsid w:val="576B4FA6"/>
    <w:rsid w:val="578F143E"/>
    <w:rsid w:val="57D1D692"/>
    <w:rsid w:val="5827FCC5"/>
    <w:rsid w:val="5853E0BE"/>
    <w:rsid w:val="586BEB28"/>
    <w:rsid w:val="58A59D13"/>
    <w:rsid w:val="58B20BD9"/>
    <w:rsid w:val="594BE7F4"/>
    <w:rsid w:val="5956532D"/>
    <w:rsid w:val="596A6B96"/>
    <w:rsid w:val="596E7041"/>
    <w:rsid w:val="59F2BA11"/>
    <w:rsid w:val="5A279F15"/>
    <w:rsid w:val="5A980459"/>
    <w:rsid w:val="5A9A4944"/>
    <w:rsid w:val="5ADED591"/>
    <w:rsid w:val="5AEF604F"/>
    <w:rsid w:val="5B2521AE"/>
    <w:rsid w:val="5BB3ED67"/>
    <w:rsid w:val="5BB681A2"/>
    <w:rsid w:val="5BDA8A93"/>
    <w:rsid w:val="5BF845F3"/>
    <w:rsid w:val="5C094DEF"/>
    <w:rsid w:val="5C20CB8B"/>
    <w:rsid w:val="5C89148D"/>
    <w:rsid w:val="5C9110C8"/>
    <w:rsid w:val="5CFC755A"/>
    <w:rsid w:val="5D16F155"/>
    <w:rsid w:val="5D56FD7E"/>
    <w:rsid w:val="5D7DA0CE"/>
    <w:rsid w:val="5D834DD0"/>
    <w:rsid w:val="5D9F6F5C"/>
    <w:rsid w:val="5E522D81"/>
    <w:rsid w:val="5EF16C1E"/>
    <w:rsid w:val="5F14F252"/>
    <w:rsid w:val="5F5FEB58"/>
    <w:rsid w:val="5F61E350"/>
    <w:rsid w:val="5F6E0FA1"/>
    <w:rsid w:val="5FC730B7"/>
    <w:rsid w:val="5FFC8232"/>
    <w:rsid w:val="6012D3E5"/>
    <w:rsid w:val="60B54190"/>
    <w:rsid w:val="610437A8"/>
    <w:rsid w:val="611BB251"/>
    <w:rsid w:val="612AA810"/>
    <w:rsid w:val="6143E051"/>
    <w:rsid w:val="6150F481"/>
    <w:rsid w:val="6151830A"/>
    <w:rsid w:val="615B7CF6"/>
    <w:rsid w:val="616AE986"/>
    <w:rsid w:val="61A90483"/>
    <w:rsid w:val="61B6D637"/>
    <w:rsid w:val="61E797A1"/>
    <w:rsid w:val="61FFFACD"/>
    <w:rsid w:val="6242BCB9"/>
    <w:rsid w:val="6250B1F9"/>
    <w:rsid w:val="628AECE5"/>
    <w:rsid w:val="62B39C74"/>
    <w:rsid w:val="62C76952"/>
    <w:rsid w:val="62D0AB0F"/>
    <w:rsid w:val="62FFC2BA"/>
    <w:rsid w:val="637D4B3F"/>
    <w:rsid w:val="63BC807C"/>
    <w:rsid w:val="63F4DA73"/>
    <w:rsid w:val="6408F52A"/>
    <w:rsid w:val="64146600"/>
    <w:rsid w:val="6416EC89"/>
    <w:rsid w:val="64217E49"/>
    <w:rsid w:val="646DA43A"/>
    <w:rsid w:val="64B2C23F"/>
    <w:rsid w:val="64F17BB8"/>
    <w:rsid w:val="6544CE82"/>
    <w:rsid w:val="65519A0C"/>
    <w:rsid w:val="6558CDEF"/>
    <w:rsid w:val="6561FCC9"/>
    <w:rsid w:val="65A7236B"/>
    <w:rsid w:val="65D1DD98"/>
    <w:rsid w:val="65F16E3A"/>
    <w:rsid w:val="65F397F7"/>
    <w:rsid w:val="65F55E5F"/>
    <w:rsid w:val="667A7C8E"/>
    <w:rsid w:val="66AD9F43"/>
    <w:rsid w:val="66EF13D6"/>
    <w:rsid w:val="67037A02"/>
    <w:rsid w:val="673E8D8C"/>
    <w:rsid w:val="67450341"/>
    <w:rsid w:val="67C2135A"/>
    <w:rsid w:val="67C7F414"/>
    <w:rsid w:val="68291C7A"/>
    <w:rsid w:val="683CDF1D"/>
    <w:rsid w:val="686D5127"/>
    <w:rsid w:val="68753663"/>
    <w:rsid w:val="6883AE6A"/>
    <w:rsid w:val="688C01CB"/>
    <w:rsid w:val="69493ADF"/>
    <w:rsid w:val="696008AF"/>
    <w:rsid w:val="697A67C1"/>
    <w:rsid w:val="69B8ED15"/>
    <w:rsid w:val="69C4ECDB"/>
    <w:rsid w:val="6A347151"/>
    <w:rsid w:val="6A44D34D"/>
    <w:rsid w:val="6A6BED8A"/>
    <w:rsid w:val="6A9F6E6A"/>
    <w:rsid w:val="6AC29497"/>
    <w:rsid w:val="6B0C9781"/>
    <w:rsid w:val="6B177F11"/>
    <w:rsid w:val="6BADDB8D"/>
    <w:rsid w:val="6BBAA456"/>
    <w:rsid w:val="6BF57057"/>
    <w:rsid w:val="6BF72AE9"/>
    <w:rsid w:val="6BFFE1BD"/>
    <w:rsid w:val="6C11DFA1"/>
    <w:rsid w:val="6CF426B3"/>
    <w:rsid w:val="6D5247EF"/>
    <w:rsid w:val="6D685329"/>
    <w:rsid w:val="6D82945C"/>
    <w:rsid w:val="6D877AD3"/>
    <w:rsid w:val="6D87E833"/>
    <w:rsid w:val="6D8F9C48"/>
    <w:rsid w:val="6D9BB21E"/>
    <w:rsid w:val="6E2FFA20"/>
    <w:rsid w:val="6E7C1546"/>
    <w:rsid w:val="6EAABA4C"/>
    <w:rsid w:val="6ECACAD9"/>
    <w:rsid w:val="6EDE4329"/>
    <w:rsid w:val="6F492FDE"/>
    <w:rsid w:val="6FD6ABD9"/>
    <w:rsid w:val="703E6B4E"/>
    <w:rsid w:val="705FC523"/>
    <w:rsid w:val="7103A322"/>
    <w:rsid w:val="713B2467"/>
    <w:rsid w:val="715AED9E"/>
    <w:rsid w:val="723D0558"/>
    <w:rsid w:val="723E7DB4"/>
    <w:rsid w:val="729EABA5"/>
    <w:rsid w:val="72A19F11"/>
    <w:rsid w:val="72A627BA"/>
    <w:rsid w:val="72AB5B47"/>
    <w:rsid w:val="7342F1BE"/>
    <w:rsid w:val="73A1E216"/>
    <w:rsid w:val="73A8F28F"/>
    <w:rsid w:val="73F6891A"/>
    <w:rsid w:val="741DA2E2"/>
    <w:rsid w:val="74336580"/>
    <w:rsid w:val="7434B821"/>
    <w:rsid w:val="74763FEB"/>
    <w:rsid w:val="749551BD"/>
    <w:rsid w:val="74A7351C"/>
    <w:rsid w:val="74E58BFC"/>
    <w:rsid w:val="74E598D3"/>
    <w:rsid w:val="753A7DEF"/>
    <w:rsid w:val="755D39D0"/>
    <w:rsid w:val="75789197"/>
    <w:rsid w:val="75AD4A08"/>
    <w:rsid w:val="75AF94B2"/>
    <w:rsid w:val="75B9101B"/>
    <w:rsid w:val="75C73BAE"/>
    <w:rsid w:val="76301C3B"/>
    <w:rsid w:val="76ABBA21"/>
    <w:rsid w:val="76B65D33"/>
    <w:rsid w:val="76CA9169"/>
    <w:rsid w:val="77050721"/>
    <w:rsid w:val="7710767B"/>
    <w:rsid w:val="77429464"/>
    <w:rsid w:val="774E95F7"/>
    <w:rsid w:val="7752B7B8"/>
    <w:rsid w:val="77A90525"/>
    <w:rsid w:val="77EA0899"/>
    <w:rsid w:val="78AC46DC"/>
    <w:rsid w:val="790E5E87"/>
    <w:rsid w:val="793A63B1"/>
    <w:rsid w:val="795D5D75"/>
    <w:rsid w:val="79DFE155"/>
    <w:rsid w:val="79F1791B"/>
    <w:rsid w:val="7A582AB8"/>
    <w:rsid w:val="7A69A389"/>
    <w:rsid w:val="7AC43C24"/>
    <w:rsid w:val="7AE0A5E7"/>
    <w:rsid w:val="7AEC6743"/>
    <w:rsid w:val="7B14F274"/>
    <w:rsid w:val="7B159631"/>
    <w:rsid w:val="7BA273F9"/>
    <w:rsid w:val="7BB3D989"/>
    <w:rsid w:val="7BB98DE2"/>
    <w:rsid w:val="7BB9EE2E"/>
    <w:rsid w:val="7CA5C08B"/>
    <w:rsid w:val="7CC01888"/>
    <w:rsid w:val="7CD2020E"/>
    <w:rsid w:val="7CF0948C"/>
    <w:rsid w:val="7D0EC823"/>
    <w:rsid w:val="7D715511"/>
    <w:rsid w:val="7D976360"/>
    <w:rsid w:val="7DA1C949"/>
    <w:rsid w:val="7DF94404"/>
    <w:rsid w:val="7DFE4AD9"/>
    <w:rsid w:val="7E0230E4"/>
    <w:rsid w:val="7E48CD92"/>
    <w:rsid w:val="7ED0F7E9"/>
    <w:rsid w:val="7F0D2572"/>
    <w:rsid w:val="7F4BD524"/>
    <w:rsid w:val="7F52D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EDD83"/>
  <w15:docId w15:val="{88600E82-832C-4167-BFBB-72C5C477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E8"/>
  </w:style>
  <w:style w:type="paragraph" w:styleId="Heading1">
    <w:name w:val="heading 1"/>
    <w:basedOn w:val="Normal"/>
    <w:next w:val="Normal"/>
    <w:link w:val="Heading1Char"/>
    <w:uiPriority w:val="9"/>
    <w:qFormat/>
    <w:rsid w:val="002B1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5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446"/>
    <w:pPr>
      <w:keepNext/>
      <w:keepLines/>
      <w:spacing w:before="200" w:after="0"/>
      <w:ind w:left="1440" w:hanging="1440"/>
      <w:outlineLvl w:val="3"/>
    </w:pPr>
    <w:rPr>
      <w:rFonts w:asciiTheme="majorHAnsi" w:eastAsiaTheme="majorEastAsia" w:hAnsiTheme="majorHAnsi" w:cstheme="majorBidi"/>
      <w:b/>
      <w:bCs/>
      <w:iCs/>
      <w:color w:val="1F497D" w:themeColor="text2"/>
      <w:sz w:val="28"/>
    </w:rPr>
  </w:style>
  <w:style w:type="paragraph" w:styleId="Heading5">
    <w:name w:val="heading 5"/>
    <w:basedOn w:val="Normal"/>
    <w:next w:val="Normal"/>
    <w:link w:val="Heading5Char"/>
    <w:uiPriority w:val="9"/>
    <w:semiHidden/>
    <w:unhideWhenUsed/>
    <w:qFormat/>
    <w:rsid w:val="00297446"/>
    <w:pPr>
      <w:keepNext/>
      <w:keepLines/>
      <w:spacing w:before="200" w:after="0"/>
      <w:ind w:left="1800" w:hanging="1800"/>
      <w:outlineLvl w:val="4"/>
    </w:pPr>
    <w:rPr>
      <w:rFonts w:asciiTheme="majorHAnsi" w:eastAsiaTheme="majorEastAsia" w:hAnsiTheme="majorHAnsi" w:cstheme="majorBidi"/>
      <w:b/>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5E8"/>
    <w:pPr>
      <w:ind w:left="720"/>
      <w:contextualSpacing/>
    </w:pPr>
  </w:style>
  <w:style w:type="table" w:styleId="TableGrid">
    <w:name w:val="Table Grid"/>
    <w:basedOn w:val="TableNormal"/>
    <w:rsid w:val="003915E8"/>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F01125"/>
    <w:pPr>
      <w:spacing w:line="240" w:lineRule="auto"/>
    </w:pPr>
    <w:rPr>
      <w:sz w:val="20"/>
      <w:szCs w:val="20"/>
    </w:rPr>
  </w:style>
  <w:style w:type="character" w:customStyle="1" w:styleId="CommentTextChar">
    <w:name w:val="Comment Text Char"/>
    <w:basedOn w:val="DefaultParagraphFont"/>
    <w:link w:val="CommentText"/>
    <w:rsid w:val="00F01125"/>
    <w:rPr>
      <w:sz w:val="20"/>
      <w:szCs w:val="20"/>
    </w:rPr>
  </w:style>
  <w:style w:type="character" w:styleId="CommentReference">
    <w:name w:val="annotation reference"/>
    <w:basedOn w:val="DefaultParagraphFont"/>
    <w:unhideWhenUsed/>
    <w:rsid w:val="00F01125"/>
    <w:rPr>
      <w:sz w:val="16"/>
      <w:szCs w:val="16"/>
    </w:rPr>
  </w:style>
  <w:style w:type="paragraph" w:styleId="BalloonText">
    <w:name w:val="Balloon Text"/>
    <w:basedOn w:val="Normal"/>
    <w:link w:val="BalloonTextChar"/>
    <w:uiPriority w:val="99"/>
    <w:semiHidden/>
    <w:unhideWhenUsed/>
    <w:rsid w:val="00F01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125"/>
    <w:rPr>
      <w:rFonts w:ascii="Tahoma" w:hAnsi="Tahoma" w:cs="Tahoma"/>
      <w:sz w:val="16"/>
      <w:szCs w:val="16"/>
    </w:rPr>
  </w:style>
  <w:style w:type="table" w:customStyle="1" w:styleId="TableGrid1">
    <w:name w:val="Table Grid1"/>
    <w:basedOn w:val="TableNormal"/>
    <w:next w:val="TableGrid"/>
    <w:rsid w:val="00A0581D"/>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15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B157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29744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97446"/>
    <w:rPr>
      <w:rFonts w:asciiTheme="majorHAnsi" w:eastAsiaTheme="majorEastAsia" w:hAnsiTheme="majorHAnsi" w:cstheme="majorBidi"/>
      <w:b/>
      <w:bCs/>
      <w:iCs/>
      <w:color w:val="1F497D" w:themeColor="text2"/>
      <w:sz w:val="28"/>
    </w:rPr>
  </w:style>
  <w:style w:type="character" w:customStyle="1" w:styleId="Heading5Char">
    <w:name w:val="Heading 5 Char"/>
    <w:basedOn w:val="DefaultParagraphFont"/>
    <w:link w:val="Heading5"/>
    <w:uiPriority w:val="9"/>
    <w:semiHidden/>
    <w:rsid w:val="00297446"/>
    <w:rPr>
      <w:rFonts w:asciiTheme="majorHAnsi" w:eastAsiaTheme="majorEastAsia" w:hAnsiTheme="majorHAnsi" w:cstheme="majorBidi"/>
      <w:b/>
      <w:color w:val="1F497D" w:themeColor="text2"/>
      <w:sz w:val="28"/>
    </w:rPr>
  </w:style>
  <w:style w:type="numbering" w:customStyle="1" w:styleId="Headings">
    <w:name w:val="Headings"/>
    <w:uiPriority w:val="99"/>
    <w:rsid w:val="00297446"/>
    <w:pPr>
      <w:numPr>
        <w:numId w:val="15"/>
      </w:numPr>
    </w:pPr>
  </w:style>
  <w:style w:type="paragraph" w:styleId="CommentSubject">
    <w:name w:val="annotation subject"/>
    <w:basedOn w:val="CommentText"/>
    <w:next w:val="CommentText"/>
    <w:link w:val="CommentSubjectChar"/>
    <w:uiPriority w:val="99"/>
    <w:semiHidden/>
    <w:unhideWhenUsed/>
    <w:rsid w:val="00297446"/>
    <w:rPr>
      <w:b/>
      <w:bCs/>
    </w:rPr>
  </w:style>
  <w:style w:type="character" w:customStyle="1" w:styleId="CommentSubjectChar">
    <w:name w:val="Comment Subject Char"/>
    <w:basedOn w:val="CommentTextChar"/>
    <w:link w:val="CommentSubject"/>
    <w:uiPriority w:val="99"/>
    <w:semiHidden/>
    <w:rsid w:val="00297446"/>
    <w:rPr>
      <w:b/>
      <w:bCs/>
      <w:sz w:val="20"/>
      <w:szCs w:val="20"/>
    </w:rPr>
  </w:style>
  <w:style w:type="paragraph" w:customStyle="1" w:styleId="BodyRFPLevel2">
    <w:name w:val="BodyRFPLevel2"/>
    <w:basedOn w:val="Normal"/>
    <w:link w:val="BodyRFPLevel2Char"/>
    <w:qFormat/>
    <w:rsid w:val="002D2FE2"/>
    <w:pPr>
      <w:keepLines/>
      <w:spacing w:after="0" w:line="240" w:lineRule="auto"/>
      <w:ind w:left="900"/>
    </w:pPr>
    <w:rPr>
      <w:rFonts w:ascii="Arial" w:eastAsia="MS Mincho" w:hAnsi="Arial" w:cs="Arial"/>
      <w:lang w:eastAsia="ja-JP"/>
    </w:rPr>
  </w:style>
  <w:style w:type="character" w:customStyle="1" w:styleId="BodyRFPLevel2Char">
    <w:name w:val="BodyRFPLevel2 Char"/>
    <w:basedOn w:val="DefaultParagraphFont"/>
    <w:link w:val="BodyRFPLevel2"/>
    <w:rsid w:val="002D2FE2"/>
    <w:rPr>
      <w:rFonts w:ascii="Arial" w:eastAsia="MS Mincho" w:hAnsi="Arial" w:cs="Arial"/>
      <w:lang w:eastAsia="ja-JP"/>
    </w:rPr>
  </w:style>
  <w:style w:type="character" w:customStyle="1" w:styleId="sectno">
    <w:name w:val="sectno"/>
    <w:rsid w:val="00561101"/>
  </w:style>
  <w:style w:type="paragraph" w:customStyle="1" w:styleId="Default">
    <w:name w:val="Default"/>
    <w:rsid w:val="000319E8"/>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uiPriority w:val="99"/>
    <w:rsid w:val="00F40FF7"/>
    <w:rPr>
      <w:color w:val="0000FF"/>
      <w:u w:val="single"/>
    </w:rPr>
  </w:style>
  <w:style w:type="paragraph" w:styleId="Header">
    <w:name w:val="header"/>
    <w:basedOn w:val="Normal"/>
    <w:link w:val="HeaderChar"/>
    <w:uiPriority w:val="99"/>
    <w:unhideWhenUsed/>
    <w:rsid w:val="0048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C79"/>
  </w:style>
  <w:style w:type="paragraph" w:styleId="Footer">
    <w:name w:val="footer"/>
    <w:basedOn w:val="Normal"/>
    <w:link w:val="FooterChar"/>
    <w:uiPriority w:val="99"/>
    <w:unhideWhenUsed/>
    <w:rsid w:val="0048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C79"/>
  </w:style>
  <w:style w:type="paragraph" w:styleId="TOCHeading">
    <w:name w:val="TOC Heading"/>
    <w:basedOn w:val="Heading1"/>
    <w:next w:val="Normal"/>
    <w:uiPriority w:val="39"/>
    <w:unhideWhenUsed/>
    <w:qFormat/>
    <w:rsid w:val="00CE59A5"/>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CE59A5"/>
    <w:pPr>
      <w:spacing w:after="100"/>
    </w:pPr>
  </w:style>
  <w:style w:type="paragraph" w:styleId="TOC2">
    <w:name w:val="toc 2"/>
    <w:basedOn w:val="Normal"/>
    <w:next w:val="Normal"/>
    <w:autoRedefine/>
    <w:uiPriority w:val="39"/>
    <w:unhideWhenUsed/>
    <w:rsid w:val="00CE59A5"/>
    <w:pPr>
      <w:spacing w:after="100"/>
      <w:ind w:left="220"/>
    </w:p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FE4A76"/>
  </w:style>
  <w:style w:type="character" w:customStyle="1" w:styleId="eop">
    <w:name w:val="eop"/>
    <w:basedOn w:val="DefaultParagraphFont"/>
    <w:rsid w:val="00FE4A76"/>
  </w:style>
  <w:style w:type="paragraph" w:styleId="NoSpacing">
    <w:name w:val="No Spacing"/>
    <w:uiPriority w:val="1"/>
    <w:qFormat/>
    <w:rsid w:val="0005455A"/>
    <w:pPr>
      <w:spacing w:after="0" w:line="240" w:lineRule="auto"/>
    </w:pPr>
  </w:style>
  <w:style w:type="paragraph" w:styleId="NormalWeb">
    <w:name w:val="Normal (Web)"/>
    <w:basedOn w:val="Normal"/>
    <w:uiPriority w:val="99"/>
    <w:semiHidden/>
    <w:unhideWhenUsed/>
    <w:rsid w:val="00587FE9"/>
    <w:pPr>
      <w:spacing w:before="100" w:beforeAutospacing="1" w:after="100" w:afterAutospacing="1" w:line="240" w:lineRule="auto"/>
    </w:pPr>
    <w:rPr>
      <w:rFonts w:ascii="Calibri" w:hAnsi="Calibri" w:cs="Calibri"/>
    </w:rPr>
  </w:style>
  <w:style w:type="paragraph" w:customStyle="1" w:styleId="indent-2">
    <w:name w:val="indent-2"/>
    <w:basedOn w:val="Normal"/>
    <w:rsid w:val="003357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F7D59"/>
    <w:rPr>
      <w:color w:val="605E5C"/>
      <w:shd w:val="clear" w:color="auto" w:fill="E1DFDD"/>
    </w:rPr>
  </w:style>
  <w:style w:type="character" w:styleId="FollowedHyperlink">
    <w:name w:val="FollowedHyperlink"/>
    <w:basedOn w:val="DefaultParagraphFont"/>
    <w:uiPriority w:val="99"/>
    <w:semiHidden/>
    <w:unhideWhenUsed/>
    <w:rsid w:val="007F7D59"/>
    <w:rPr>
      <w:color w:val="800080" w:themeColor="followedHyperlink"/>
      <w:u w:val="single"/>
    </w:rPr>
  </w:style>
  <w:style w:type="paragraph" w:styleId="Revision">
    <w:name w:val="Revision"/>
    <w:hidden/>
    <w:uiPriority w:val="99"/>
    <w:semiHidden/>
    <w:rsid w:val="00223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924547">
      <w:bodyDiv w:val="1"/>
      <w:marLeft w:val="0"/>
      <w:marRight w:val="0"/>
      <w:marTop w:val="0"/>
      <w:marBottom w:val="0"/>
      <w:divBdr>
        <w:top w:val="none" w:sz="0" w:space="0" w:color="auto"/>
        <w:left w:val="none" w:sz="0" w:space="0" w:color="auto"/>
        <w:bottom w:val="none" w:sz="0" w:space="0" w:color="auto"/>
        <w:right w:val="none" w:sz="0" w:space="0" w:color="auto"/>
      </w:divBdr>
      <w:divsChild>
        <w:div w:id="863372336">
          <w:marLeft w:val="0"/>
          <w:marRight w:val="0"/>
          <w:marTop w:val="0"/>
          <w:marBottom w:val="0"/>
          <w:divBdr>
            <w:top w:val="none" w:sz="0" w:space="0" w:color="auto"/>
            <w:left w:val="none" w:sz="0" w:space="0" w:color="auto"/>
            <w:bottom w:val="none" w:sz="0" w:space="0" w:color="auto"/>
            <w:right w:val="none" w:sz="0" w:space="0" w:color="auto"/>
          </w:divBdr>
          <w:divsChild>
            <w:div w:id="1562400895">
              <w:marLeft w:val="0"/>
              <w:marRight w:val="0"/>
              <w:marTop w:val="0"/>
              <w:marBottom w:val="0"/>
              <w:divBdr>
                <w:top w:val="none" w:sz="0" w:space="0" w:color="auto"/>
                <w:left w:val="none" w:sz="0" w:space="0" w:color="auto"/>
                <w:bottom w:val="none" w:sz="0" w:space="0" w:color="auto"/>
                <w:right w:val="none" w:sz="0" w:space="0" w:color="auto"/>
              </w:divBdr>
            </w:div>
            <w:div w:id="888612440">
              <w:marLeft w:val="0"/>
              <w:marRight w:val="0"/>
              <w:marTop w:val="0"/>
              <w:marBottom w:val="0"/>
              <w:divBdr>
                <w:top w:val="none" w:sz="0" w:space="0" w:color="auto"/>
                <w:left w:val="none" w:sz="0" w:space="0" w:color="auto"/>
                <w:bottom w:val="none" w:sz="0" w:space="0" w:color="auto"/>
                <w:right w:val="none" w:sz="0" w:space="0" w:color="auto"/>
              </w:divBdr>
            </w:div>
            <w:div w:id="46413138">
              <w:marLeft w:val="0"/>
              <w:marRight w:val="0"/>
              <w:marTop w:val="0"/>
              <w:marBottom w:val="0"/>
              <w:divBdr>
                <w:top w:val="none" w:sz="0" w:space="0" w:color="auto"/>
                <w:left w:val="none" w:sz="0" w:space="0" w:color="auto"/>
                <w:bottom w:val="none" w:sz="0" w:space="0" w:color="auto"/>
                <w:right w:val="none" w:sz="0" w:space="0" w:color="auto"/>
              </w:divBdr>
            </w:div>
            <w:div w:id="351807447">
              <w:marLeft w:val="0"/>
              <w:marRight w:val="0"/>
              <w:marTop w:val="0"/>
              <w:marBottom w:val="0"/>
              <w:divBdr>
                <w:top w:val="none" w:sz="0" w:space="0" w:color="auto"/>
                <w:left w:val="none" w:sz="0" w:space="0" w:color="auto"/>
                <w:bottom w:val="none" w:sz="0" w:space="0" w:color="auto"/>
                <w:right w:val="none" w:sz="0" w:space="0" w:color="auto"/>
              </w:divBdr>
            </w:div>
            <w:div w:id="1888372367">
              <w:marLeft w:val="0"/>
              <w:marRight w:val="0"/>
              <w:marTop w:val="0"/>
              <w:marBottom w:val="0"/>
              <w:divBdr>
                <w:top w:val="none" w:sz="0" w:space="0" w:color="auto"/>
                <w:left w:val="none" w:sz="0" w:space="0" w:color="auto"/>
                <w:bottom w:val="none" w:sz="0" w:space="0" w:color="auto"/>
                <w:right w:val="none" w:sz="0" w:space="0" w:color="auto"/>
              </w:divBdr>
            </w:div>
            <w:div w:id="1879009217">
              <w:marLeft w:val="0"/>
              <w:marRight w:val="0"/>
              <w:marTop w:val="0"/>
              <w:marBottom w:val="0"/>
              <w:divBdr>
                <w:top w:val="none" w:sz="0" w:space="0" w:color="auto"/>
                <w:left w:val="none" w:sz="0" w:space="0" w:color="auto"/>
                <w:bottom w:val="none" w:sz="0" w:space="0" w:color="auto"/>
                <w:right w:val="none" w:sz="0" w:space="0" w:color="auto"/>
              </w:divBdr>
            </w:div>
            <w:div w:id="125053785">
              <w:marLeft w:val="0"/>
              <w:marRight w:val="0"/>
              <w:marTop w:val="0"/>
              <w:marBottom w:val="0"/>
              <w:divBdr>
                <w:top w:val="none" w:sz="0" w:space="0" w:color="auto"/>
                <w:left w:val="none" w:sz="0" w:space="0" w:color="auto"/>
                <w:bottom w:val="none" w:sz="0" w:space="0" w:color="auto"/>
                <w:right w:val="none" w:sz="0" w:space="0" w:color="auto"/>
              </w:divBdr>
            </w:div>
            <w:div w:id="2008286406">
              <w:marLeft w:val="0"/>
              <w:marRight w:val="0"/>
              <w:marTop w:val="0"/>
              <w:marBottom w:val="0"/>
              <w:divBdr>
                <w:top w:val="none" w:sz="0" w:space="0" w:color="auto"/>
                <w:left w:val="none" w:sz="0" w:space="0" w:color="auto"/>
                <w:bottom w:val="none" w:sz="0" w:space="0" w:color="auto"/>
                <w:right w:val="none" w:sz="0" w:space="0" w:color="auto"/>
              </w:divBdr>
            </w:div>
            <w:div w:id="861943655">
              <w:marLeft w:val="0"/>
              <w:marRight w:val="0"/>
              <w:marTop w:val="0"/>
              <w:marBottom w:val="0"/>
              <w:divBdr>
                <w:top w:val="none" w:sz="0" w:space="0" w:color="auto"/>
                <w:left w:val="none" w:sz="0" w:space="0" w:color="auto"/>
                <w:bottom w:val="none" w:sz="0" w:space="0" w:color="auto"/>
                <w:right w:val="none" w:sz="0" w:space="0" w:color="auto"/>
              </w:divBdr>
            </w:div>
            <w:div w:id="320043567">
              <w:marLeft w:val="0"/>
              <w:marRight w:val="0"/>
              <w:marTop w:val="0"/>
              <w:marBottom w:val="0"/>
              <w:divBdr>
                <w:top w:val="none" w:sz="0" w:space="0" w:color="auto"/>
                <w:left w:val="none" w:sz="0" w:space="0" w:color="auto"/>
                <w:bottom w:val="none" w:sz="0" w:space="0" w:color="auto"/>
                <w:right w:val="none" w:sz="0" w:space="0" w:color="auto"/>
              </w:divBdr>
            </w:div>
            <w:div w:id="393046094">
              <w:marLeft w:val="0"/>
              <w:marRight w:val="0"/>
              <w:marTop w:val="0"/>
              <w:marBottom w:val="0"/>
              <w:divBdr>
                <w:top w:val="none" w:sz="0" w:space="0" w:color="auto"/>
                <w:left w:val="none" w:sz="0" w:space="0" w:color="auto"/>
                <w:bottom w:val="none" w:sz="0" w:space="0" w:color="auto"/>
                <w:right w:val="none" w:sz="0" w:space="0" w:color="auto"/>
              </w:divBdr>
            </w:div>
            <w:div w:id="275985408">
              <w:marLeft w:val="0"/>
              <w:marRight w:val="0"/>
              <w:marTop w:val="0"/>
              <w:marBottom w:val="0"/>
              <w:divBdr>
                <w:top w:val="none" w:sz="0" w:space="0" w:color="auto"/>
                <w:left w:val="none" w:sz="0" w:space="0" w:color="auto"/>
                <w:bottom w:val="none" w:sz="0" w:space="0" w:color="auto"/>
                <w:right w:val="none" w:sz="0" w:space="0" w:color="auto"/>
              </w:divBdr>
            </w:div>
            <w:div w:id="44378044">
              <w:marLeft w:val="0"/>
              <w:marRight w:val="0"/>
              <w:marTop w:val="0"/>
              <w:marBottom w:val="0"/>
              <w:divBdr>
                <w:top w:val="none" w:sz="0" w:space="0" w:color="auto"/>
                <w:left w:val="none" w:sz="0" w:space="0" w:color="auto"/>
                <w:bottom w:val="none" w:sz="0" w:space="0" w:color="auto"/>
                <w:right w:val="none" w:sz="0" w:space="0" w:color="auto"/>
              </w:divBdr>
            </w:div>
            <w:div w:id="1570264362">
              <w:marLeft w:val="0"/>
              <w:marRight w:val="0"/>
              <w:marTop w:val="0"/>
              <w:marBottom w:val="0"/>
              <w:divBdr>
                <w:top w:val="none" w:sz="0" w:space="0" w:color="auto"/>
                <w:left w:val="none" w:sz="0" w:space="0" w:color="auto"/>
                <w:bottom w:val="none" w:sz="0" w:space="0" w:color="auto"/>
                <w:right w:val="none" w:sz="0" w:space="0" w:color="auto"/>
              </w:divBdr>
            </w:div>
            <w:div w:id="1618414586">
              <w:marLeft w:val="0"/>
              <w:marRight w:val="0"/>
              <w:marTop w:val="0"/>
              <w:marBottom w:val="0"/>
              <w:divBdr>
                <w:top w:val="none" w:sz="0" w:space="0" w:color="auto"/>
                <w:left w:val="none" w:sz="0" w:space="0" w:color="auto"/>
                <w:bottom w:val="none" w:sz="0" w:space="0" w:color="auto"/>
                <w:right w:val="none" w:sz="0" w:space="0" w:color="auto"/>
              </w:divBdr>
            </w:div>
            <w:div w:id="294146469">
              <w:marLeft w:val="0"/>
              <w:marRight w:val="0"/>
              <w:marTop w:val="0"/>
              <w:marBottom w:val="0"/>
              <w:divBdr>
                <w:top w:val="none" w:sz="0" w:space="0" w:color="auto"/>
                <w:left w:val="none" w:sz="0" w:space="0" w:color="auto"/>
                <w:bottom w:val="none" w:sz="0" w:space="0" w:color="auto"/>
                <w:right w:val="none" w:sz="0" w:space="0" w:color="auto"/>
              </w:divBdr>
            </w:div>
            <w:div w:id="1339843990">
              <w:marLeft w:val="0"/>
              <w:marRight w:val="0"/>
              <w:marTop w:val="0"/>
              <w:marBottom w:val="0"/>
              <w:divBdr>
                <w:top w:val="none" w:sz="0" w:space="0" w:color="auto"/>
                <w:left w:val="none" w:sz="0" w:space="0" w:color="auto"/>
                <w:bottom w:val="none" w:sz="0" w:space="0" w:color="auto"/>
                <w:right w:val="none" w:sz="0" w:space="0" w:color="auto"/>
              </w:divBdr>
            </w:div>
            <w:div w:id="1123767667">
              <w:marLeft w:val="0"/>
              <w:marRight w:val="0"/>
              <w:marTop w:val="0"/>
              <w:marBottom w:val="0"/>
              <w:divBdr>
                <w:top w:val="none" w:sz="0" w:space="0" w:color="auto"/>
                <w:left w:val="none" w:sz="0" w:space="0" w:color="auto"/>
                <w:bottom w:val="none" w:sz="0" w:space="0" w:color="auto"/>
                <w:right w:val="none" w:sz="0" w:space="0" w:color="auto"/>
              </w:divBdr>
            </w:div>
          </w:divsChild>
        </w:div>
        <w:div w:id="1840777213">
          <w:marLeft w:val="0"/>
          <w:marRight w:val="0"/>
          <w:marTop w:val="0"/>
          <w:marBottom w:val="0"/>
          <w:divBdr>
            <w:top w:val="none" w:sz="0" w:space="0" w:color="auto"/>
            <w:left w:val="none" w:sz="0" w:space="0" w:color="auto"/>
            <w:bottom w:val="none" w:sz="0" w:space="0" w:color="auto"/>
            <w:right w:val="none" w:sz="0" w:space="0" w:color="auto"/>
          </w:divBdr>
          <w:divsChild>
            <w:div w:id="7401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34/section-361.5" TargetMode="External"/><Relationship Id="rId18" Type="http://schemas.openxmlformats.org/officeDocument/2006/relationships/hyperlink" Target="mailto:Christine.A.Langille@doe.nh.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s02web.zoom.us/j/4910339952" TargetMode="External"/><Relationship Id="rId17" Type="http://schemas.openxmlformats.org/officeDocument/2006/relationships/hyperlink" Target="mailto:Hinson-Hatz---Lisa.K.Hatz@doe.nh.gov" TargetMode="External"/><Relationship Id="rId2" Type="http://schemas.openxmlformats.org/officeDocument/2006/relationships/customXml" Target="../customXml/item2.xml"/><Relationship Id="rId16" Type="http://schemas.openxmlformats.org/officeDocument/2006/relationships/hyperlink" Target="https://www.education.nh.gov/who-we-are/deputy-commissioner/bureau-of-vocational-rehabilitation" TargetMode="External"/><Relationship Id="rId20" Type="http://schemas.openxmlformats.org/officeDocument/2006/relationships/hyperlink" Target="http://www.nh.gov/transparentn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cfr.gov/current/title-34/subtitle-B/chapter-III/part-361/subpart-B"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isa.K.Hatz@doe.nh.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34/section-36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8C1639763FA40BC858B165C96A1F1" ma:contentTypeVersion="10" ma:contentTypeDescription="Create a new document." ma:contentTypeScope="" ma:versionID="011c11ab3ea2c4b5f8e60dda6c850880">
  <xsd:schema xmlns:xsd="http://www.w3.org/2001/XMLSchema" xmlns:xs="http://www.w3.org/2001/XMLSchema" xmlns:p="http://schemas.microsoft.com/office/2006/metadata/properties" xmlns:ns3="cc23b8f9-772c-42de-aeb9-8b5e32e2d23e" xmlns:ns4="c82f6c4e-0c30-4d67-946c-13a6deb4e801" targetNamespace="http://schemas.microsoft.com/office/2006/metadata/properties" ma:root="true" ma:fieldsID="c885bee91a4589046a9e51b8efed01c0" ns3:_="" ns4:_="">
    <xsd:import namespace="cc23b8f9-772c-42de-aeb9-8b5e32e2d23e"/>
    <xsd:import namespace="c82f6c4e-0c30-4d67-946c-13a6deb4e8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b8f9-772c-42de-aeb9-8b5e32e2d2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f6c4e-0c30-4d67-946c-13a6deb4e8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1B0F-58E3-4C13-8865-0C50A9FEDA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E6F12-47FF-441D-9DF7-1F47B85B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b8f9-772c-42de-aeb9-8b5e32e2d23e"/>
    <ds:schemaRef ds:uri="c82f6c4e-0c30-4d67-946c-13a6deb4e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5E80C-4690-4AA3-B5EA-1153DA63A57C}">
  <ds:schemaRefs>
    <ds:schemaRef ds:uri="http://schemas.microsoft.com/sharepoint/v3/contenttype/forms"/>
  </ds:schemaRefs>
</ds:datastoreItem>
</file>

<file path=customXml/itemProps4.xml><?xml version="1.0" encoding="utf-8"?>
<ds:datastoreItem xmlns:ds="http://schemas.openxmlformats.org/officeDocument/2006/customXml" ds:itemID="{7BEFBA59-541D-436C-8AAE-2EBDF439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5008</Words>
  <Characters>28551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John.J.Conforti</dc:creator>
  <cp:lastModifiedBy>Littlefield, Lynn</cp:lastModifiedBy>
  <cp:revision>2</cp:revision>
  <cp:lastPrinted>2021-12-21T15:30:00Z</cp:lastPrinted>
  <dcterms:created xsi:type="dcterms:W3CDTF">2022-07-25T18:44:00Z</dcterms:created>
  <dcterms:modified xsi:type="dcterms:W3CDTF">2022-07-25T18:44:00Z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0x010100D8C8C1639763FA40BC858B165C96A1F1</vt:lpwstr>
  </property>
</Properties>
</file>