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BABC" w14:textId="77777777" w:rsidR="007E1FE4" w:rsidRDefault="007E1FE4" w:rsidP="00585BAA">
      <w:pPr>
        <w:suppressAutoHyphens/>
        <w:jc w:val="center"/>
        <w:rPr>
          <w:rFonts w:ascii="Century Gothic" w:hAnsi="Century Gothic"/>
          <w:b/>
          <w:spacing w:val="-4"/>
          <w:sz w:val="28"/>
        </w:rPr>
      </w:pPr>
      <w:bookmarkStart w:id="0" w:name="_GoBack"/>
      <w:bookmarkEnd w:id="0"/>
      <w:r w:rsidRPr="00585BAA">
        <w:rPr>
          <w:rFonts w:ascii="Century Gothic" w:hAnsi="Century Gothic"/>
          <w:b/>
          <w:spacing w:val="-4"/>
          <w:sz w:val="28"/>
        </w:rPr>
        <w:t>STATE OF NEW HAMPSHIRE</w:t>
      </w:r>
    </w:p>
    <w:p w14:paraId="2D1BBB34" w14:textId="77777777" w:rsidR="00585BAA" w:rsidRPr="00585BAA" w:rsidRDefault="00F428DB" w:rsidP="00585BAA">
      <w:pPr>
        <w:suppressAutoHyphens/>
        <w:jc w:val="center"/>
        <w:rPr>
          <w:rFonts w:ascii="Century Gothic" w:hAnsi="Century Gothic"/>
          <w:b/>
          <w:spacing w:val="-4"/>
        </w:rPr>
      </w:pPr>
      <w:r>
        <w:rPr>
          <w:rFonts w:ascii="Century Gothic" w:hAnsi="Century Gothic"/>
          <w:b/>
          <w:spacing w:val="-4"/>
        </w:rPr>
        <w:t>DEPARTMENT OF EDUCATION</w:t>
      </w:r>
    </w:p>
    <w:p w14:paraId="1BE98BDD" w14:textId="5C2EAD54" w:rsidR="007E1FE4" w:rsidRPr="005A3772" w:rsidRDefault="00B20D2F" w:rsidP="00585BAA">
      <w:pPr>
        <w:suppressAutoHyphens/>
        <w:jc w:val="center"/>
        <w:rPr>
          <w:rFonts w:ascii="Century Gothic" w:hAnsi="Century Gothic"/>
          <w:spacing w:val="-3"/>
        </w:rPr>
      </w:pPr>
      <w:r>
        <w:rPr>
          <w:rFonts w:ascii="Century Gothic" w:hAnsi="Century Gothic"/>
          <w:spacing w:val="-3"/>
        </w:rPr>
        <w:t>DIVISION OF LEARNER SUPPORT</w:t>
      </w:r>
    </w:p>
    <w:p w14:paraId="69A76C2F" w14:textId="33D0B26B" w:rsidR="007E1FE4" w:rsidRPr="00DB75B4" w:rsidRDefault="00B20D2F" w:rsidP="00585BAA">
      <w:pPr>
        <w:suppressAutoHyphens/>
        <w:jc w:val="center"/>
        <w:rPr>
          <w:rFonts w:ascii="Century Gothic" w:hAnsi="Century Gothic"/>
          <w:spacing w:val="-3"/>
        </w:rPr>
      </w:pPr>
      <w:r>
        <w:rPr>
          <w:rFonts w:ascii="Century Gothic" w:hAnsi="Century Gothic"/>
          <w:spacing w:val="-3"/>
        </w:rPr>
        <w:t>25 HALL STREET</w:t>
      </w:r>
    </w:p>
    <w:p w14:paraId="56EE2B2D" w14:textId="77777777" w:rsidR="007E1FE4" w:rsidRPr="00DB75B4" w:rsidRDefault="007E1FE4" w:rsidP="00585BAA">
      <w:pPr>
        <w:suppressAutoHyphens/>
        <w:jc w:val="center"/>
        <w:rPr>
          <w:rFonts w:ascii="Century Gothic" w:hAnsi="Century Gothic"/>
          <w:spacing w:val="-3"/>
        </w:rPr>
      </w:pPr>
      <w:r w:rsidRPr="00DB75B4">
        <w:rPr>
          <w:rFonts w:ascii="Century Gothic" w:hAnsi="Century Gothic"/>
          <w:spacing w:val="-3"/>
        </w:rPr>
        <w:t>C</w:t>
      </w:r>
      <w:r w:rsidR="00F428DB">
        <w:rPr>
          <w:rFonts w:ascii="Century Gothic" w:hAnsi="Century Gothic"/>
          <w:spacing w:val="-3"/>
        </w:rPr>
        <w:t>ONCORD, NEW HAMPSHIRE 03301</w:t>
      </w:r>
    </w:p>
    <w:p w14:paraId="09FB50F7" w14:textId="77777777" w:rsidR="003E2723" w:rsidRDefault="003E2723" w:rsidP="00585BAA">
      <w:pPr>
        <w:suppressAutoHyphens/>
        <w:jc w:val="right"/>
        <w:rPr>
          <w:rFonts w:ascii="Century Gothic" w:hAnsi="Century Gothic"/>
          <w:spacing w:val="-3"/>
        </w:rPr>
      </w:pPr>
    </w:p>
    <w:p w14:paraId="095DD1A0" w14:textId="7AAE4091" w:rsidR="00585BAA" w:rsidRPr="0043798F" w:rsidRDefault="00585BAA" w:rsidP="00585BAA">
      <w:pPr>
        <w:suppressAutoHyphens/>
        <w:jc w:val="right"/>
        <w:rPr>
          <w:rFonts w:ascii="Century Gothic" w:hAnsi="Century Gothic"/>
          <w:spacing w:val="-3"/>
        </w:rPr>
      </w:pPr>
      <w:r w:rsidRPr="0043798F">
        <w:rPr>
          <w:rFonts w:ascii="Century Gothic" w:hAnsi="Century Gothic"/>
          <w:spacing w:val="-3"/>
        </w:rPr>
        <w:t xml:space="preserve">DATE OF CHANGE: </w:t>
      </w:r>
      <w:r w:rsidRPr="0043798F">
        <w:rPr>
          <w:rFonts w:ascii="Century Gothic" w:hAnsi="Century Gothic"/>
          <w:spacing w:val="-3"/>
        </w:rPr>
        <w:fldChar w:fldCharType="begin"/>
      </w:r>
      <w:r w:rsidRPr="0043798F">
        <w:rPr>
          <w:rFonts w:ascii="Century Gothic" w:hAnsi="Century Gothic"/>
          <w:spacing w:val="-3"/>
        </w:rPr>
        <w:instrText xml:space="preserve"> DATE \@ "M/d/yyyy" </w:instrText>
      </w:r>
      <w:r w:rsidRPr="0043798F">
        <w:rPr>
          <w:rFonts w:ascii="Century Gothic" w:hAnsi="Century Gothic"/>
          <w:spacing w:val="-3"/>
        </w:rPr>
        <w:fldChar w:fldCharType="separate"/>
      </w:r>
      <w:r w:rsidR="00BC1105">
        <w:rPr>
          <w:rFonts w:ascii="Century Gothic" w:hAnsi="Century Gothic"/>
          <w:noProof/>
          <w:spacing w:val="-3"/>
        </w:rPr>
        <w:t>4/14/2022</w:t>
      </w:r>
      <w:r w:rsidRPr="0043798F">
        <w:rPr>
          <w:rFonts w:ascii="Century Gothic" w:hAnsi="Century Gothic"/>
          <w:spacing w:val="-3"/>
        </w:rPr>
        <w:fldChar w:fldCharType="end"/>
      </w:r>
    </w:p>
    <w:p w14:paraId="6F3F9BF2" w14:textId="77777777" w:rsidR="003E2723" w:rsidRPr="0043798F" w:rsidRDefault="003E2723" w:rsidP="00585BAA">
      <w:pPr>
        <w:suppressAutoHyphens/>
        <w:jc w:val="center"/>
        <w:rPr>
          <w:rFonts w:ascii="Century Gothic" w:hAnsi="Century Gothic"/>
          <w:b/>
          <w:spacing w:val="-3"/>
        </w:rPr>
      </w:pPr>
    </w:p>
    <w:p w14:paraId="764E9549" w14:textId="347D262F" w:rsidR="007E1FE4" w:rsidRPr="0043798F" w:rsidRDefault="00382080" w:rsidP="00585BAA">
      <w:pPr>
        <w:suppressAutoHyphens/>
        <w:jc w:val="center"/>
        <w:rPr>
          <w:rFonts w:ascii="Century Gothic" w:hAnsi="Century Gothic"/>
          <w:b/>
          <w:spacing w:val="-3"/>
        </w:rPr>
      </w:pPr>
      <w:r w:rsidRPr="0043798F">
        <w:rPr>
          <w:rFonts w:ascii="Century Gothic" w:hAnsi="Century Gothic"/>
          <w:b/>
          <w:spacing w:val="-3"/>
        </w:rPr>
        <w:t>ADDENDUM #</w:t>
      </w:r>
      <w:r w:rsidR="008A3068" w:rsidRPr="0043798F">
        <w:rPr>
          <w:rFonts w:ascii="Century Gothic" w:hAnsi="Century Gothic"/>
          <w:b/>
          <w:spacing w:val="-3"/>
        </w:rPr>
        <w:t xml:space="preserve"> </w:t>
      </w:r>
      <w:r w:rsidR="00F428DB" w:rsidRPr="00F428DB">
        <w:rPr>
          <w:rFonts w:ascii="Century Gothic" w:hAnsi="Century Gothic"/>
          <w:b/>
          <w:spacing w:val="-3"/>
        </w:rPr>
        <w:t>01</w:t>
      </w:r>
      <w:r w:rsidR="000F1A2B">
        <w:rPr>
          <w:rFonts w:ascii="Century Gothic" w:hAnsi="Century Gothic"/>
          <w:b/>
          <w:spacing w:val="-3"/>
        </w:rPr>
        <w:t xml:space="preserve"> </w:t>
      </w:r>
      <w:r w:rsidR="007E1FE4" w:rsidRPr="0043798F">
        <w:rPr>
          <w:rFonts w:ascii="Century Gothic" w:hAnsi="Century Gothic"/>
          <w:b/>
          <w:spacing w:val="-3"/>
        </w:rPr>
        <w:t>TO BID INVITATION #</w:t>
      </w:r>
      <w:r w:rsidR="005A4C20">
        <w:rPr>
          <w:rFonts w:ascii="Century Gothic" w:hAnsi="Century Gothic"/>
          <w:b/>
          <w:spacing w:val="-3"/>
        </w:rPr>
        <w:t>RFP LS-2022</w:t>
      </w:r>
      <w:r w:rsidR="004B1F4D" w:rsidRPr="0043798F">
        <w:rPr>
          <w:rFonts w:ascii="Century Gothic" w:hAnsi="Century Gothic"/>
          <w:b/>
          <w:spacing w:val="-3"/>
        </w:rPr>
        <w:t>-</w:t>
      </w:r>
      <w:r w:rsidR="00F428DB">
        <w:rPr>
          <w:rFonts w:ascii="Century Gothic" w:hAnsi="Century Gothic"/>
          <w:b/>
          <w:spacing w:val="-3"/>
        </w:rPr>
        <w:t>0</w:t>
      </w:r>
      <w:r w:rsidR="005A4C20">
        <w:rPr>
          <w:rFonts w:ascii="Century Gothic" w:hAnsi="Century Gothic"/>
          <w:b/>
          <w:spacing w:val="-3"/>
        </w:rPr>
        <w:t>0</w:t>
      </w:r>
      <w:r w:rsidR="00F428DB">
        <w:rPr>
          <w:rFonts w:ascii="Century Gothic" w:hAnsi="Century Gothic"/>
          <w:b/>
          <w:spacing w:val="-3"/>
        </w:rPr>
        <w:t>1</w:t>
      </w:r>
    </w:p>
    <w:p w14:paraId="3FC213D2" w14:textId="77777777" w:rsidR="0025210A" w:rsidRPr="0043798F" w:rsidRDefault="0025210A" w:rsidP="00585BAA">
      <w:pPr>
        <w:suppressAutoHyphens/>
        <w:jc w:val="both"/>
        <w:rPr>
          <w:rFonts w:ascii="Century Gothic" w:hAnsi="Century Gothic"/>
          <w:spacing w:val="-3"/>
        </w:rPr>
      </w:pPr>
    </w:p>
    <w:p w14:paraId="137F3456" w14:textId="30BBA2D7" w:rsidR="007E1FE4" w:rsidRPr="0043798F" w:rsidRDefault="004B737F" w:rsidP="00585BAA">
      <w:pPr>
        <w:suppressAutoHyphens/>
        <w:jc w:val="both"/>
        <w:rPr>
          <w:rFonts w:ascii="Century Gothic" w:hAnsi="Century Gothic"/>
          <w:spacing w:val="-3"/>
          <w:sz w:val="22"/>
          <w:szCs w:val="22"/>
        </w:rPr>
      </w:pPr>
      <w:r w:rsidRPr="0043798F">
        <w:rPr>
          <w:rFonts w:ascii="Century Gothic" w:hAnsi="Century Gothic"/>
          <w:b/>
          <w:spacing w:val="-3"/>
          <w:sz w:val="22"/>
          <w:szCs w:val="22"/>
        </w:rPr>
        <w:t>DATE OF BID CLOSING</w:t>
      </w:r>
      <w:r w:rsidR="007E1FE4" w:rsidRPr="0043798F">
        <w:rPr>
          <w:rFonts w:ascii="Century Gothic" w:hAnsi="Century Gothic"/>
          <w:b/>
          <w:spacing w:val="-3"/>
          <w:sz w:val="22"/>
          <w:szCs w:val="22"/>
        </w:rPr>
        <w:t xml:space="preserve">: </w:t>
      </w:r>
      <w:r w:rsidR="005A4C20">
        <w:rPr>
          <w:rFonts w:ascii="Century Gothic" w:hAnsi="Century Gothic"/>
          <w:spacing w:val="-3"/>
          <w:sz w:val="22"/>
          <w:szCs w:val="22"/>
        </w:rPr>
        <w:t xml:space="preserve"> 04/29</w:t>
      </w:r>
      <w:r w:rsidR="00F428DB">
        <w:rPr>
          <w:rFonts w:ascii="Century Gothic" w:hAnsi="Century Gothic"/>
          <w:spacing w:val="-3"/>
          <w:sz w:val="22"/>
          <w:szCs w:val="22"/>
        </w:rPr>
        <w:t>/2022</w:t>
      </w:r>
      <w:r w:rsidR="007E1FE4" w:rsidRPr="0043798F">
        <w:rPr>
          <w:rFonts w:ascii="Century Gothic" w:hAnsi="Century Gothic"/>
          <w:spacing w:val="-3"/>
          <w:sz w:val="22"/>
          <w:szCs w:val="22"/>
        </w:rPr>
        <w:tab/>
      </w:r>
      <w:r w:rsidR="007E1FE4" w:rsidRPr="0043798F">
        <w:rPr>
          <w:rFonts w:ascii="Century Gothic" w:hAnsi="Century Gothic"/>
          <w:spacing w:val="-3"/>
          <w:sz w:val="22"/>
          <w:szCs w:val="22"/>
        </w:rPr>
        <w:tab/>
      </w:r>
      <w:r w:rsidR="007E1FE4" w:rsidRPr="0043798F">
        <w:rPr>
          <w:rFonts w:ascii="Century Gothic" w:hAnsi="Century Gothic"/>
          <w:spacing w:val="-3"/>
          <w:sz w:val="22"/>
          <w:szCs w:val="22"/>
        </w:rPr>
        <w:tab/>
      </w:r>
      <w:r w:rsidR="00490443" w:rsidRPr="0043798F">
        <w:rPr>
          <w:rFonts w:ascii="Century Gothic" w:hAnsi="Century Gothic"/>
          <w:spacing w:val="-3"/>
          <w:sz w:val="22"/>
          <w:szCs w:val="22"/>
        </w:rPr>
        <w:tab/>
      </w:r>
      <w:r w:rsidR="007E1FE4" w:rsidRPr="0043798F">
        <w:rPr>
          <w:rFonts w:ascii="Century Gothic" w:hAnsi="Century Gothic"/>
          <w:b/>
          <w:spacing w:val="-3"/>
          <w:sz w:val="22"/>
          <w:szCs w:val="22"/>
        </w:rPr>
        <w:t xml:space="preserve">TIME OF BID </w:t>
      </w:r>
      <w:r w:rsidRPr="0043798F">
        <w:rPr>
          <w:rFonts w:ascii="Century Gothic" w:hAnsi="Century Gothic"/>
          <w:b/>
          <w:spacing w:val="-3"/>
          <w:sz w:val="22"/>
          <w:szCs w:val="22"/>
        </w:rPr>
        <w:t>CLOSING</w:t>
      </w:r>
      <w:r w:rsidR="00F428DB">
        <w:rPr>
          <w:rFonts w:ascii="Century Gothic" w:hAnsi="Century Gothic"/>
          <w:spacing w:val="-3"/>
          <w:sz w:val="22"/>
          <w:szCs w:val="22"/>
        </w:rPr>
        <w:t>: 4:00 PM</w:t>
      </w:r>
      <w:r w:rsidR="007E1FE4" w:rsidRPr="0043798F">
        <w:rPr>
          <w:rFonts w:ascii="Century Gothic" w:hAnsi="Century Gothic"/>
          <w:spacing w:val="-3"/>
          <w:sz w:val="22"/>
          <w:szCs w:val="22"/>
        </w:rPr>
        <w:t xml:space="preserve"> (EST)</w:t>
      </w:r>
    </w:p>
    <w:p w14:paraId="120780F1" w14:textId="77777777" w:rsidR="007E1FE4" w:rsidRPr="0043798F" w:rsidRDefault="007E1FE4" w:rsidP="00585BAA">
      <w:pPr>
        <w:suppressAutoHyphens/>
        <w:jc w:val="both"/>
        <w:rPr>
          <w:rFonts w:ascii="Century Gothic" w:hAnsi="Century Gothic"/>
          <w:spacing w:val="-3"/>
        </w:rPr>
      </w:pPr>
    </w:p>
    <w:p w14:paraId="44EA4BC8" w14:textId="33246DAC" w:rsidR="007E1FE4" w:rsidRPr="0043798F" w:rsidRDefault="007E1FE4" w:rsidP="00585BAA">
      <w:pPr>
        <w:suppressAutoHyphens/>
        <w:jc w:val="both"/>
        <w:rPr>
          <w:rFonts w:ascii="Century Gothic" w:hAnsi="Century Gothic"/>
          <w:spacing w:val="-3"/>
        </w:rPr>
      </w:pPr>
      <w:r w:rsidRPr="0043798F">
        <w:rPr>
          <w:rFonts w:ascii="Century Gothic" w:hAnsi="Century Gothic"/>
          <w:b/>
          <w:spacing w:val="-3"/>
        </w:rPr>
        <w:t>FOR</w:t>
      </w:r>
      <w:r w:rsidRPr="0043798F">
        <w:rPr>
          <w:rFonts w:ascii="Century Gothic" w:hAnsi="Century Gothic"/>
          <w:spacing w:val="-3"/>
        </w:rPr>
        <w:t>:</w:t>
      </w:r>
      <w:r w:rsidR="00F428DB">
        <w:rPr>
          <w:rFonts w:ascii="Century Gothic" w:hAnsi="Century Gothic"/>
          <w:spacing w:val="-3"/>
        </w:rPr>
        <w:t xml:space="preserve"> </w:t>
      </w:r>
      <w:r w:rsidR="005A4C20">
        <w:rPr>
          <w:rFonts w:ascii="Century Gothic" w:hAnsi="Century Gothic"/>
          <w:spacing w:val="-3"/>
        </w:rPr>
        <w:t>Leaning Into Literacy: Building Statewide Capacity through Literacy Training</w:t>
      </w:r>
    </w:p>
    <w:p w14:paraId="6B6A1444" w14:textId="77777777" w:rsidR="00DB75B4" w:rsidRPr="0043798F" w:rsidRDefault="00DB75B4" w:rsidP="00585BAA">
      <w:pPr>
        <w:suppressAutoHyphens/>
        <w:jc w:val="both"/>
        <w:rPr>
          <w:rFonts w:ascii="Century Gothic" w:hAnsi="Century Gothic"/>
          <w:spacing w:val="-3"/>
        </w:rPr>
      </w:pPr>
    </w:p>
    <w:p w14:paraId="5F986206" w14:textId="77777777" w:rsidR="00C16FB1" w:rsidRPr="006747C0" w:rsidRDefault="006747C0" w:rsidP="00585BAA">
      <w:pPr>
        <w:suppressAutoHyphens/>
        <w:jc w:val="both"/>
        <w:rPr>
          <w:rFonts w:ascii="Century Gothic" w:hAnsi="Century Gothic"/>
          <w:b/>
          <w:spacing w:val="-3"/>
          <w:u w:val="single"/>
        </w:rPr>
      </w:pPr>
      <w:r w:rsidRPr="006747C0">
        <w:rPr>
          <w:rFonts w:ascii="Century Gothic" w:hAnsi="Century Gothic"/>
          <w:b/>
          <w:spacing w:val="-3"/>
          <w:u w:val="single"/>
        </w:rPr>
        <w:t>CLARIFICATIONS:</w:t>
      </w:r>
    </w:p>
    <w:p w14:paraId="73F55A9E" w14:textId="77777777" w:rsidR="006747C0" w:rsidRDefault="006747C0" w:rsidP="00585BAA">
      <w:pPr>
        <w:suppressAutoHyphens/>
        <w:jc w:val="both"/>
        <w:rPr>
          <w:rFonts w:ascii="Century Gothic" w:hAnsi="Century Gothic"/>
          <w:spacing w:val="-3"/>
          <w:sz w:val="20"/>
        </w:rPr>
      </w:pPr>
    </w:p>
    <w:p w14:paraId="7DF9A133" w14:textId="77777777" w:rsidR="002B5215" w:rsidRPr="009A2705" w:rsidRDefault="002B5215" w:rsidP="002B5215">
      <w:pPr>
        <w:ind w:left="360"/>
        <w:rPr>
          <w:rFonts w:ascii="Century Gothic" w:hAnsi="Century Gothic"/>
          <w:b/>
          <w:bCs/>
          <w:szCs w:val="24"/>
        </w:rPr>
      </w:pPr>
      <w:r w:rsidRPr="009A2705">
        <w:rPr>
          <w:rFonts w:ascii="Century Gothic" w:hAnsi="Century Gothic"/>
          <w:b/>
          <w:spacing w:val="-3"/>
          <w:szCs w:val="24"/>
        </w:rPr>
        <w:t>Question</w:t>
      </w:r>
      <w:r w:rsidRPr="009A2705">
        <w:rPr>
          <w:rFonts w:ascii="Century Gothic" w:hAnsi="Century Gothic"/>
          <w:b/>
          <w:bCs/>
          <w:szCs w:val="24"/>
        </w:rPr>
        <w:t xml:space="preserve"> 1: Would the state consider an all-virtual literacy PD agency to submit a proposal for this bid? </w:t>
      </w:r>
    </w:p>
    <w:p w14:paraId="6CAA1570" w14:textId="77777777" w:rsidR="002B5215" w:rsidRPr="009A2705" w:rsidRDefault="002B5215" w:rsidP="002B5215">
      <w:pPr>
        <w:pStyle w:val="ListParagraph"/>
        <w:rPr>
          <w:rFonts w:ascii="Century Gothic" w:hAnsi="Century Gothic"/>
          <w:b/>
          <w:bCs/>
          <w:sz w:val="24"/>
          <w:szCs w:val="24"/>
        </w:rPr>
      </w:pPr>
    </w:p>
    <w:p w14:paraId="540569E4" w14:textId="77777777" w:rsidR="002B5215" w:rsidRPr="009A2705" w:rsidRDefault="002B5215" w:rsidP="002B5215">
      <w:pPr>
        <w:pStyle w:val="ListParagraph"/>
        <w:rPr>
          <w:rFonts w:ascii="Century Gothic" w:hAnsi="Century Gothic"/>
          <w:i/>
          <w:iCs/>
          <w:sz w:val="24"/>
          <w:szCs w:val="24"/>
        </w:rPr>
      </w:pPr>
      <w:r w:rsidRPr="002B5215">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iCs/>
          <w:sz w:val="24"/>
          <w:szCs w:val="24"/>
        </w:rPr>
        <w:t>Yes. We will consider bids for all types of training models including all virtual, hybrid, and face to face.</w:t>
      </w:r>
      <w:r w:rsidRPr="009A2705">
        <w:rPr>
          <w:rFonts w:ascii="Century Gothic" w:hAnsi="Century Gothic"/>
          <w:i/>
          <w:iCs/>
          <w:sz w:val="24"/>
          <w:szCs w:val="24"/>
        </w:rPr>
        <w:t xml:space="preserve"> </w:t>
      </w:r>
    </w:p>
    <w:p w14:paraId="6EBC2193" w14:textId="77777777" w:rsidR="002B5215" w:rsidRPr="009A2705" w:rsidRDefault="002B5215" w:rsidP="002B5215">
      <w:pPr>
        <w:pStyle w:val="ListParagraph"/>
        <w:rPr>
          <w:rFonts w:ascii="Century Gothic" w:hAnsi="Century Gothic"/>
          <w:sz w:val="24"/>
          <w:szCs w:val="24"/>
        </w:rPr>
      </w:pPr>
    </w:p>
    <w:p w14:paraId="4260E4C3" w14:textId="77777777" w:rsidR="002B5215" w:rsidRPr="009A2705" w:rsidRDefault="002B5215" w:rsidP="002B5215">
      <w:pPr>
        <w:ind w:left="360"/>
        <w:rPr>
          <w:rFonts w:ascii="Century Gothic" w:hAnsi="Century Gothic"/>
          <w:b/>
          <w:bCs/>
          <w:szCs w:val="24"/>
        </w:rPr>
      </w:pPr>
      <w:r w:rsidRPr="009A2705">
        <w:rPr>
          <w:rFonts w:ascii="Century Gothic" w:hAnsi="Century Gothic"/>
          <w:b/>
          <w:spacing w:val="-3"/>
          <w:szCs w:val="24"/>
        </w:rPr>
        <w:t>Question</w:t>
      </w:r>
      <w:r w:rsidRPr="009A2705">
        <w:rPr>
          <w:rFonts w:ascii="Century Gothic" w:hAnsi="Century Gothic"/>
          <w:b/>
          <w:bCs/>
          <w:szCs w:val="24"/>
        </w:rPr>
        <w:t xml:space="preserve"> 2: What grade levels are the target for this training? Is it focused on just K-3?</w:t>
      </w:r>
    </w:p>
    <w:p w14:paraId="1A34D719" w14:textId="77777777" w:rsidR="002B5215" w:rsidRPr="009A2705" w:rsidRDefault="002B5215" w:rsidP="002B5215">
      <w:pPr>
        <w:pStyle w:val="ListParagraph"/>
        <w:rPr>
          <w:rFonts w:ascii="Century Gothic" w:hAnsi="Century Gothic"/>
          <w:sz w:val="24"/>
          <w:szCs w:val="24"/>
        </w:rPr>
      </w:pPr>
    </w:p>
    <w:p w14:paraId="782C8DC8" w14:textId="77777777" w:rsidR="002B5215" w:rsidRPr="009A2705" w:rsidRDefault="002B5215" w:rsidP="002B5215">
      <w:pPr>
        <w:pStyle w:val="ListParagraph"/>
        <w:rPr>
          <w:rFonts w:ascii="Century Gothic" w:hAnsi="Century Gothic"/>
          <w:iCs/>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iCs/>
          <w:sz w:val="24"/>
          <w:szCs w:val="24"/>
        </w:rPr>
        <w:t>Our target is to offer training to parents and guardians raising children, those who work with children and New Hampshire certified educators with the goal of building broad capacity across New Hampshire to help students become successful readers (RFP page three (3)). New Hampshire endorsements that require passing the Foundations of Reading exam include Early Childhood Education, Elementary Education K-6, Elementary Education K-8, Reading &amp; Writing Teacher, Reading &amp; Writing Specialist, and Special Education.</w:t>
      </w:r>
    </w:p>
    <w:p w14:paraId="6048183B" w14:textId="77777777" w:rsidR="002B5215" w:rsidRPr="009A2705" w:rsidRDefault="002B5215" w:rsidP="002B5215">
      <w:pPr>
        <w:pStyle w:val="ListParagraph"/>
        <w:rPr>
          <w:rFonts w:ascii="Century Gothic" w:hAnsi="Century Gothic"/>
          <w:i/>
          <w:sz w:val="24"/>
          <w:szCs w:val="24"/>
        </w:rPr>
      </w:pPr>
    </w:p>
    <w:p w14:paraId="48D682E6" w14:textId="77777777" w:rsidR="002B5215" w:rsidRPr="009A2705" w:rsidRDefault="002B5215" w:rsidP="002B5215">
      <w:pPr>
        <w:ind w:left="360"/>
        <w:rPr>
          <w:rFonts w:ascii="Century Gothic" w:hAnsi="Century Gothic"/>
          <w:szCs w:val="24"/>
        </w:rPr>
      </w:pPr>
      <w:r w:rsidRPr="009A2705">
        <w:rPr>
          <w:rFonts w:ascii="Century Gothic" w:hAnsi="Century Gothic"/>
          <w:b/>
          <w:spacing w:val="-3"/>
          <w:szCs w:val="24"/>
        </w:rPr>
        <w:t>Question</w:t>
      </w:r>
      <w:r w:rsidRPr="009A2705">
        <w:rPr>
          <w:rFonts w:ascii="Century Gothic" w:hAnsi="Century Gothic"/>
          <w:b/>
          <w:bCs/>
          <w:szCs w:val="24"/>
        </w:rPr>
        <w:t xml:space="preserve"> 3: Will teachers register as individuals to take the training, or will this be organized by schools or districts?</w:t>
      </w:r>
      <w:r w:rsidRPr="009A2705">
        <w:rPr>
          <w:rFonts w:ascii="Century Gothic" w:hAnsi="Century Gothic"/>
          <w:szCs w:val="24"/>
        </w:rPr>
        <w:t xml:space="preserve"> </w:t>
      </w:r>
    </w:p>
    <w:p w14:paraId="686887DF" w14:textId="77777777" w:rsidR="002B5215" w:rsidRPr="009A2705" w:rsidRDefault="002B5215" w:rsidP="002B5215">
      <w:pPr>
        <w:pStyle w:val="ListParagraph"/>
        <w:rPr>
          <w:rFonts w:ascii="Century Gothic" w:hAnsi="Century Gothic"/>
          <w:sz w:val="24"/>
          <w:szCs w:val="24"/>
        </w:rPr>
      </w:pPr>
    </w:p>
    <w:p w14:paraId="0D315972" w14:textId="77777777" w:rsidR="002B5215" w:rsidRPr="009A2705" w:rsidRDefault="002B5215" w:rsidP="002B5215">
      <w:pPr>
        <w:pStyle w:val="ListParagraph"/>
        <w:rPr>
          <w:rFonts w:ascii="Century Gothic" w:hAnsi="Century Gothic"/>
          <w:sz w:val="24"/>
          <w:szCs w:val="24"/>
        </w:rPr>
      </w:pPr>
      <w:r w:rsidRPr="002B5215">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sz w:val="24"/>
          <w:szCs w:val="24"/>
        </w:rPr>
        <w:t>To be offered by the Proposer in response to RFP, with final decision determined in consultation with NHDOE.</w:t>
      </w:r>
    </w:p>
    <w:p w14:paraId="39411F50" w14:textId="77777777" w:rsidR="002B5215" w:rsidRPr="009A2705" w:rsidRDefault="002B5215" w:rsidP="002B5215">
      <w:pPr>
        <w:pStyle w:val="ListParagraph"/>
        <w:rPr>
          <w:rFonts w:ascii="Century Gothic" w:hAnsi="Century Gothic"/>
          <w:sz w:val="24"/>
          <w:szCs w:val="24"/>
        </w:rPr>
      </w:pPr>
    </w:p>
    <w:p w14:paraId="125B230C" w14:textId="77777777" w:rsidR="002B5215" w:rsidRPr="009A2705" w:rsidRDefault="002B5215" w:rsidP="002B5215">
      <w:pPr>
        <w:ind w:left="360"/>
        <w:rPr>
          <w:rFonts w:ascii="Century Gothic" w:hAnsi="Century Gothic"/>
          <w:b/>
          <w:bCs/>
          <w:szCs w:val="24"/>
        </w:rPr>
      </w:pPr>
      <w:r w:rsidRPr="009A2705">
        <w:rPr>
          <w:rFonts w:ascii="Century Gothic" w:hAnsi="Century Gothic"/>
          <w:b/>
          <w:spacing w:val="-3"/>
          <w:szCs w:val="24"/>
        </w:rPr>
        <w:t>Question</w:t>
      </w:r>
      <w:r w:rsidRPr="009A2705">
        <w:rPr>
          <w:rFonts w:ascii="Century Gothic" w:hAnsi="Century Gothic"/>
          <w:b/>
          <w:bCs/>
          <w:szCs w:val="24"/>
        </w:rPr>
        <w:t xml:space="preserve"> 4: When will teachers participate in online or live professional development? Will they be able to do this during the school workday, or must it be completed on their own time after school or on weekends? </w:t>
      </w:r>
    </w:p>
    <w:p w14:paraId="4D5C34D0" w14:textId="77777777" w:rsidR="002B5215" w:rsidRPr="009A2705" w:rsidRDefault="002B5215" w:rsidP="002B5215">
      <w:pPr>
        <w:pStyle w:val="ListParagraph"/>
        <w:rPr>
          <w:rFonts w:ascii="Century Gothic" w:hAnsi="Century Gothic"/>
          <w:sz w:val="24"/>
          <w:szCs w:val="24"/>
        </w:rPr>
      </w:pPr>
    </w:p>
    <w:p w14:paraId="6562E4E7" w14:textId="77777777" w:rsidR="002B5215" w:rsidRPr="009A2705" w:rsidRDefault="002B5215" w:rsidP="002B5215">
      <w:pPr>
        <w:pStyle w:val="ListParagraph"/>
        <w:rPr>
          <w:rFonts w:ascii="Century Gothic" w:hAnsi="Century Gothic"/>
          <w:sz w:val="24"/>
          <w:szCs w:val="24"/>
        </w:rPr>
      </w:pPr>
      <w:r w:rsidRPr="002B5215">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sz w:val="24"/>
          <w:szCs w:val="24"/>
        </w:rPr>
        <w:t>To be offered by the Proposer in response to RFP with final options determined in consultation with NHDOE.</w:t>
      </w:r>
    </w:p>
    <w:p w14:paraId="1DF46DDA" w14:textId="77777777" w:rsidR="002B5215" w:rsidRPr="009A2705" w:rsidRDefault="002B5215" w:rsidP="002B5215">
      <w:pPr>
        <w:pStyle w:val="ListParagraph"/>
        <w:rPr>
          <w:rFonts w:ascii="Century Gothic" w:hAnsi="Century Gothic"/>
          <w:sz w:val="24"/>
          <w:szCs w:val="24"/>
        </w:rPr>
      </w:pPr>
    </w:p>
    <w:p w14:paraId="4527084E" w14:textId="77777777" w:rsidR="002B5215" w:rsidRPr="009A2705" w:rsidRDefault="002B5215" w:rsidP="002B5215">
      <w:pPr>
        <w:ind w:left="360"/>
        <w:rPr>
          <w:rFonts w:ascii="Century Gothic" w:hAnsi="Century Gothic"/>
          <w:szCs w:val="24"/>
        </w:rPr>
      </w:pPr>
      <w:r w:rsidRPr="009A2705">
        <w:rPr>
          <w:rFonts w:ascii="Century Gothic" w:hAnsi="Century Gothic"/>
          <w:b/>
          <w:spacing w:val="-3"/>
          <w:szCs w:val="24"/>
        </w:rPr>
        <w:t>Question</w:t>
      </w:r>
      <w:r w:rsidRPr="009A2705">
        <w:rPr>
          <w:rFonts w:ascii="Century Gothic" w:hAnsi="Century Gothic"/>
          <w:b/>
          <w:bCs/>
          <w:szCs w:val="24"/>
        </w:rPr>
        <w:t xml:space="preserve"> 5: How long do educators have to complete the training course? I.e., does it have to be completed by June 30, 2023, for year 1 cohorts? Or can they do some of this training in the summer of 2023?</w:t>
      </w:r>
      <w:r w:rsidRPr="009A2705">
        <w:rPr>
          <w:rFonts w:ascii="Century Gothic" w:hAnsi="Century Gothic"/>
          <w:szCs w:val="24"/>
        </w:rPr>
        <w:t xml:space="preserve"> </w:t>
      </w:r>
    </w:p>
    <w:p w14:paraId="05767673" w14:textId="77777777" w:rsidR="002B5215" w:rsidRPr="009A2705" w:rsidRDefault="002B5215" w:rsidP="002B5215">
      <w:pPr>
        <w:pStyle w:val="ListParagraph"/>
        <w:rPr>
          <w:rFonts w:ascii="Century Gothic" w:hAnsi="Century Gothic"/>
          <w:sz w:val="24"/>
          <w:szCs w:val="24"/>
        </w:rPr>
      </w:pPr>
    </w:p>
    <w:p w14:paraId="2CAAD2A6" w14:textId="77777777" w:rsidR="002B5215" w:rsidRPr="009A2705" w:rsidRDefault="002B5215" w:rsidP="002B5215">
      <w:pPr>
        <w:pStyle w:val="ListParagraph"/>
        <w:rPr>
          <w:rFonts w:ascii="Century Gothic" w:hAnsi="Century Gothic"/>
          <w:sz w:val="24"/>
          <w:szCs w:val="24"/>
        </w:rPr>
      </w:pPr>
      <w:r w:rsidRPr="002B5215">
        <w:rPr>
          <w:rFonts w:ascii="Century Gothic" w:hAnsi="Century Gothic"/>
          <w:b/>
          <w:spacing w:val="-3"/>
          <w:sz w:val="24"/>
          <w:szCs w:val="24"/>
        </w:rPr>
        <w:lastRenderedPageBreak/>
        <w:t>State Response:</w:t>
      </w:r>
      <w:r w:rsidRPr="00461A3A">
        <w:rPr>
          <w:rFonts w:ascii="Century Gothic" w:hAnsi="Century Gothic"/>
          <w:spacing w:val="-3"/>
        </w:rPr>
        <w:t xml:space="preserve"> </w:t>
      </w:r>
      <w:r w:rsidRPr="009A2705">
        <w:rPr>
          <w:rFonts w:ascii="Century Gothic" w:hAnsi="Century Gothic"/>
          <w:sz w:val="24"/>
          <w:szCs w:val="24"/>
        </w:rPr>
        <w:t>To be offered by the Proposer in response to RFP with final options determined in consultation with NHDOE.</w:t>
      </w:r>
    </w:p>
    <w:p w14:paraId="305FFEFA" w14:textId="77777777" w:rsidR="002B5215" w:rsidRPr="009A2705" w:rsidRDefault="002B5215" w:rsidP="002B5215">
      <w:pPr>
        <w:pStyle w:val="ListParagraph"/>
        <w:rPr>
          <w:rFonts w:ascii="Century Gothic" w:hAnsi="Century Gothic"/>
          <w:sz w:val="24"/>
          <w:szCs w:val="24"/>
        </w:rPr>
      </w:pPr>
    </w:p>
    <w:p w14:paraId="6DC57A09" w14:textId="77777777" w:rsidR="002B5215" w:rsidRPr="009A2705" w:rsidRDefault="002B5215" w:rsidP="002B5215">
      <w:pPr>
        <w:ind w:left="360"/>
        <w:rPr>
          <w:rFonts w:ascii="Century Gothic" w:hAnsi="Century Gothic"/>
          <w:b/>
          <w:bCs/>
          <w:szCs w:val="24"/>
        </w:rPr>
      </w:pPr>
      <w:r w:rsidRPr="009A2705">
        <w:rPr>
          <w:rFonts w:ascii="Century Gothic" w:hAnsi="Century Gothic"/>
          <w:b/>
          <w:spacing w:val="-3"/>
          <w:szCs w:val="24"/>
        </w:rPr>
        <w:t>Question</w:t>
      </w:r>
      <w:r w:rsidRPr="009A2705">
        <w:rPr>
          <w:rFonts w:ascii="Century Gothic" w:hAnsi="Century Gothic"/>
          <w:b/>
          <w:bCs/>
          <w:szCs w:val="24"/>
        </w:rPr>
        <w:t xml:space="preserve"> 6: Does the department have a minimum or maximum number of hours for the teacher Literacy Training Strand professional development? How about for the Literacy Leadership strand? </w:t>
      </w:r>
    </w:p>
    <w:p w14:paraId="4BE79478" w14:textId="77777777" w:rsidR="002B5215" w:rsidRPr="009A2705" w:rsidRDefault="002B5215" w:rsidP="002B5215">
      <w:pPr>
        <w:pStyle w:val="ListParagraph"/>
        <w:rPr>
          <w:rFonts w:ascii="Century Gothic" w:hAnsi="Century Gothic"/>
          <w:sz w:val="24"/>
          <w:szCs w:val="24"/>
        </w:rPr>
      </w:pPr>
    </w:p>
    <w:p w14:paraId="0E379A56" w14:textId="77777777" w:rsidR="002B5215" w:rsidRPr="009A2705" w:rsidRDefault="002B5215" w:rsidP="002B5215">
      <w:pPr>
        <w:pStyle w:val="ListParagraph"/>
        <w:rPr>
          <w:rFonts w:ascii="Century Gothic" w:hAnsi="Century Gothic"/>
          <w:sz w:val="24"/>
          <w:szCs w:val="24"/>
        </w:rPr>
      </w:pPr>
      <w:r w:rsidRPr="002B5215">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sz w:val="24"/>
          <w:szCs w:val="24"/>
        </w:rPr>
        <w:t>No, we do not have a minimum or maximum number of hours for either strand. To be offered by the Proposer in response to RFP with final options determined in consultation with NHDOE.</w:t>
      </w:r>
    </w:p>
    <w:p w14:paraId="06288773" w14:textId="77777777" w:rsidR="002B5215" w:rsidRPr="009A2705" w:rsidRDefault="002B5215" w:rsidP="002B5215">
      <w:pPr>
        <w:pStyle w:val="ListParagraph"/>
        <w:rPr>
          <w:rFonts w:ascii="Century Gothic" w:hAnsi="Century Gothic"/>
          <w:sz w:val="24"/>
          <w:szCs w:val="24"/>
        </w:rPr>
      </w:pPr>
    </w:p>
    <w:p w14:paraId="5BE0EEB6" w14:textId="77777777" w:rsidR="002B5215" w:rsidRPr="009A2705" w:rsidRDefault="002B5215" w:rsidP="002B5215">
      <w:pPr>
        <w:pStyle w:val="BodyText"/>
        <w:tabs>
          <w:tab w:val="left" w:pos="821"/>
          <w:tab w:val="left" w:pos="900"/>
        </w:tabs>
        <w:spacing w:line="276" w:lineRule="auto"/>
        <w:ind w:left="360"/>
        <w:rPr>
          <w:rFonts w:ascii="Century Gothic" w:hAnsi="Century Gothic"/>
          <w:b/>
          <w:bCs/>
          <w:i/>
          <w:iCs/>
        </w:rPr>
      </w:pPr>
      <w:r w:rsidRPr="009A2705">
        <w:rPr>
          <w:rFonts w:ascii="Century Gothic" w:hAnsi="Century Gothic"/>
          <w:b/>
          <w:spacing w:val="-3"/>
        </w:rPr>
        <w:t>Question</w:t>
      </w:r>
      <w:r w:rsidRPr="009A2705">
        <w:rPr>
          <w:rFonts w:ascii="Century Gothic" w:hAnsi="Century Gothic"/>
          <w:b/>
          <w:bCs/>
        </w:rPr>
        <w:t xml:space="preserve"> 7: Does the professional development course need to have a live or live-virtual facilitation component to it, or can it be just an all-asynchronous online course?</w:t>
      </w:r>
    </w:p>
    <w:p w14:paraId="5F32B533" w14:textId="77777777" w:rsidR="002B5215" w:rsidRPr="009A2705" w:rsidRDefault="002B5215" w:rsidP="002B5215">
      <w:pPr>
        <w:pStyle w:val="BodyText"/>
        <w:tabs>
          <w:tab w:val="left" w:pos="821"/>
          <w:tab w:val="left" w:pos="900"/>
        </w:tabs>
        <w:spacing w:line="276" w:lineRule="auto"/>
        <w:ind w:left="720"/>
        <w:rPr>
          <w:rFonts w:ascii="Century Gothic" w:hAnsi="Century Gothic"/>
        </w:rPr>
      </w:pPr>
      <w:r w:rsidRPr="00461A3A">
        <w:rPr>
          <w:rFonts w:ascii="Century Gothic" w:hAnsi="Century Gothic"/>
          <w:b/>
          <w:spacing w:val="-3"/>
        </w:rPr>
        <w:t>State Response:</w:t>
      </w:r>
      <w:r w:rsidRPr="00461A3A">
        <w:rPr>
          <w:rFonts w:ascii="Century Gothic" w:hAnsi="Century Gothic"/>
          <w:spacing w:val="-3"/>
        </w:rPr>
        <w:t xml:space="preserve"> </w:t>
      </w:r>
      <w:r w:rsidRPr="009A2705">
        <w:rPr>
          <w:rFonts w:ascii="Century Gothic" w:hAnsi="Century Gothic"/>
        </w:rPr>
        <w:t>To be offered by the Proposer in response to RFP.</w:t>
      </w:r>
    </w:p>
    <w:p w14:paraId="375E53BF" w14:textId="77777777" w:rsidR="002B5215" w:rsidRPr="009A2705" w:rsidRDefault="002B5215" w:rsidP="002B5215">
      <w:pPr>
        <w:pStyle w:val="ListParagraph"/>
        <w:rPr>
          <w:rFonts w:ascii="Century Gothic" w:hAnsi="Century Gothic"/>
          <w:iCs/>
          <w:sz w:val="24"/>
          <w:szCs w:val="24"/>
        </w:rPr>
      </w:pPr>
      <w:r w:rsidRPr="009A2705">
        <w:rPr>
          <w:rFonts w:ascii="Century Gothic" w:hAnsi="Century Gothic"/>
          <w:iCs/>
          <w:sz w:val="24"/>
          <w:szCs w:val="24"/>
        </w:rPr>
        <w:t>See also RFP page five (5):</w:t>
      </w:r>
    </w:p>
    <w:p w14:paraId="38BFA7A5" w14:textId="77777777" w:rsidR="002B5215" w:rsidRPr="009A2705" w:rsidRDefault="002B5215" w:rsidP="002B5215">
      <w:pPr>
        <w:pStyle w:val="BodyText"/>
        <w:tabs>
          <w:tab w:val="left" w:pos="821"/>
          <w:tab w:val="left" w:pos="900"/>
        </w:tabs>
        <w:spacing w:line="276" w:lineRule="auto"/>
        <w:ind w:left="720"/>
        <w:rPr>
          <w:rFonts w:ascii="Century Gothic" w:hAnsi="Century Gothic"/>
          <w:i/>
        </w:rPr>
      </w:pPr>
      <w:r w:rsidRPr="009A2705">
        <w:rPr>
          <w:rFonts w:ascii="Century Gothic" w:hAnsi="Century Gothic"/>
          <w:i/>
        </w:rPr>
        <w:t xml:space="preserve">Training may include in-person, hybrid or virtual models of delivery. Modifications of the professional development will be determined by the NHDOE after the Vendor is selected. </w:t>
      </w:r>
    </w:p>
    <w:p w14:paraId="2B8F35F1" w14:textId="77777777" w:rsidR="002B5215" w:rsidRPr="009A2705" w:rsidRDefault="002B5215" w:rsidP="002B5215">
      <w:pPr>
        <w:pStyle w:val="ListParagraph"/>
        <w:rPr>
          <w:rFonts w:ascii="Century Gothic" w:hAnsi="Century Gothic"/>
          <w:i/>
          <w:sz w:val="24"/>
          <w:szCs w:val="24"/>
        </w:rPr>
      </w:pPr>
    </w:p>
    <w:p w14:paraId="30151F97" w14:textId="77777777" w:rsidR="002B5215" w:rsidRPr="009A2705" w:rsidRDefault="002B5215" w:rsidP="002B5215">
      <w:pPr>
        <w:spacing w:line="276" w:lineRule="auto"/>
        <w:ind w:left="720"/>
        <w:rPr>
          <w:rFonts w:ascii="Century Gothic" w:hAnsi="Century Gothic"/>
          <w:i/>
          <w:iCs/>
          <w:szCs w:val="24"/>
          <w:u w:val="single"/>
          <w:lang w:eastAsia="x-none"/>
        </w:rPr>
      </w:pPr>
      <w:r w:rsidRPr="009A2705">
        <w:rPr>
          <w:rFonts w:ascii="Century Gothic" w:hAnsi="Century Gothic"/>
          <w:iCs/>
          <w:szCs w:val="24"/>
        </w:rPr>
        <w:t>See also RFP page ten (10):</w:t>
      </w:r>
      <w:r w:rsidRPr="009A2705">
        <w:rPr>
          <w:rFonts w:ascii="Century Gothic" w:hAnsi="Century Gothic"/>
          <w:i/>
          <w:iCs/>
          <w:szCs w:val="24"/>
        </w:rPr>
        <w:t xml:space="preserve"> </w:t>
      </w:r>
      <w:r w:rsidRPr="009A2705">
        <w:rPr>
          <w:rFonts w:ascii="Century Gothic" w:hAnsi="Century Gothic"/>
          <w:i/>
          <w:iCs/>
          <w:szCs w:val="24"/>
          <w:u w:val="single"/>
        </w:rPr>
        <w:t>Training Plan Details</w:t>
      </w:r>
    </w:p>
    <w:p w14:paraId="3569B0CF" w14:textId="77777777" w:rsidR="002B5215" w:rsidRPr="009A2705" w:rsidRDefault="002B5215" w:rsidP="002B5215">
      <w:pPr>
        <w:spacing w:line="276" w:lineRule="auto"/>
        <w:ind w:left="720"/>
        <w:rPr>
          <w:rFonts w:ascii="Century Gothic" w:hAnsi="Century Gothic" w:cs="Arial"/>
          <w:i/>
          <w:iCs/>
          <w:szCs w:val="24"/>
        </w:rPr>
      </w:pPr>
      <w:r w:rsidRPr="009A2705">
        <w:rPr>
          <w:rFonts w:ascii="Century Gothic" w:hAnsi="Century Gothic" w:cs="Arial"/>
          <w:i/>
          <w:iCs/>
          <w:szCs w:val="24"/>
        </w:rPr>
        <w:t xml:space="preserve">Proposal must include a detailed plan describing how the existing training will build both the participant’s content knowledge and pedagogical knowledge of the essential elements of literacy, including the items listed in Absolute Priority #1. Training must direct participants to implement effective literacy instruction supported by scientifically-based research.  The training must foster a direct explicit instructional sequence that provides scaffolding and follows the gradual release of responsibility model. The Vendor must include a detailed description of the training, the minimum and maximum number of participants per training session, the number of days per training, and the sequence of the training components. Proposals should indicate whether or which parts of the training are face to face and/or virtual. Virtual training components should include interactive content as well as an assessment of participant knowledge and/or checks for understanding. </w:t>
      </w:r>
    </w:p>
    <w:p w14:paraId="32B0BD95" w14:textId="77777777" w:rsidR="002B5215" w:rsidRPr="009A2705" w:rsidRDefault="002B5215" w:rsidP="002B5215">
      <w:pPr>
        <w:pStyle w:val="BodyText"/>
        <w:tabs>
          <w:tab w:val="left" w:pos="821"/>
          <w:tab w:val="left" w:pos="900"/>
        </w:tabs>
        <w:spacing w:line="276" w:lineRule="auto"/>
        <w:ind w:left="720"/>
        <w:rPr>
          <w:rFonts w:ascii="Century Gothic" w:hAnsi="Century Gothic"/>
          <w:i/>
        </w:rPr>
      </w:pPr>
      <w:r w:rsidRPr="009A2705">
        <w:rPr>
          <w:rFonts w:ascii="Century Gothic" w:hAnsi="Century Gothic"/>
          <w:i/>
        </w:rPr>
        <w:t xml:space="preserve"> </w:t>
      </w:r>
    </w:p>
    <w:p w14:paraId="4165C270" w14:textId="77777777" w:rsidR="002B5215" w:rsidRPr="009A2705" w:rsidRDefault="002B5215" w:rsidP="002B5215">
      <w:pPr>
        <w:ind w:left="360"/>
        <w:rPr>
          <w:rFonts w:ascii="Century Gothic" w:hAnsi="Century Gothic"/>
          <w:szCs w:val="24"/>
        </w:rPr>
      </w:pPr>
      <w:r w:rsidRPr="009A2705">
        <w:rPr>
          <w:rFonts w:ascii="Century Gothic" w:hAnsi="Century Gothic"/>
          <w:b/>
          <w:spacing w:val="-3"/>
          <w:szCs w:val="24"/>
        </w:rPr>
        <w:t>Question</w:t>
      </w:r>
      <w:r w:rsidRPr="009A2705">
        <w:rPr>
          <w:rFonts w:ascii="Century Gothic" w:hAnsi="Century Gothic"/>
          <w:b/>
          <w:bCs/>
          <w:szCs w:val="24"/>
        </w:rPr>
        <w:t xml:space="preserve"> 8: Please clarify vendor expectations for recruitment of educators for participation in the training. Will the department provide assistance in terms of contacts of parent and caregiver organizations? Will the department provide contact information for all NH schools/districts to enable email announcements about the availability of the training?</w:t>
      </w:r>
      <w:r w:rsidRPr="009A2705">
        <w:rPr>
          <w:rFonts w:ascii="Century Gothic" w:hAnsi="Century Gothic"/>
          <w:szCs w:val="24"/>
        </w:rPr>
        <w:t xml:space="preserve"> </w:t>
      </w:r>
    </w:p>
    <w:p w14:paraId="77E11D33" w14:textId="77777777" w:rsidR="002B5215" w:rsidRPr="009A2705" w:rsidRDefault="002B5215" w:rsidP="002B5215">
      <w:pPr>
        <w:pStyle w:val="ListParagraph"/>
        <w:rPr>
          <w:rFonts w:ascii="Century Gothic" w:hAnsi="Century Gothic"/>
          <w:sz w:val="24"/>
          <w:szCs w:val="24"/>
        </w:rPr>
      </w:pPr>
    </w:p>
    <w:p w14:paraId="122A178E" w14:textId="77777777" w:rsidR="002B5215" w:rsidRPr="009A2705" w:rsidRDefault="002B5215" w:rsidP="002B5215">
      <w:pPr>
        <w:pStyle w:val="ListParagraph"/>
        <w:rPr>
          <w:rFonts w:ascii="Century Gothic" w:hAnsi="Century Gothic"/>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iCs/>
          <w:sz w:val="24"/>
          <w:szCs w:val="24"/>
        </w:rPr>
        <w:t>NHDOE will assist with contact information for schools/districts and will work with other bureaus and state agencies to broadcast trainings.</w:t>
      </w:r>
      <w:r w:rsidRPr="009A2705">
        <w:rPr>
          <w:rFonts w:ascii="Century Gothic" w:hAnsi="Century Gothic"/>
          <w:sz w:val="24"/>
          <w:szCs w:val="24"/>
        </w:rPr>
        <w:t xml:space="preserve"> </w:t>
      </w:r>
      <w:r w:rsidRPr="009A2705">
        <w:rPr>
          <w:rFonts w:ascii="Century Gothic" w:hAnsi="Century Gothic"/>
          <w:iCs/>
          <w:sz w:val="24"/>
          <w:szCs w:val="24"/>
        </w:rPr>
        <w:t>Proposer’s response should include a plan for recruitment. NHDOE will work with Vendor to implement the plan within our limited capacity.</w:t>
      </w:r>
    </w:p>
    <w:p w14:paraId="73D656F5" w14:textId="77777777" w:rsidR="002B5215" w:rsidRPr="009A2705" w:rsidRDefault="002B5215" w:rsidP="002B5215">
      <w:pPr>
        <w:pStyle w:val="ListParagraph"/>
        <w:rPr>
          <w:rFonts w:ascii="Century Gothic" w:hAnsi="Century Gothic"/>
          <w:sz w:val="24"/>
          <w:szCs w:val="24"/>
        </w:rPr>
      </w:pPr>
    </w:p>
    <w:p w14:paraId="00D2F3F0" w14:textId="77777777" w:rsidR="002B5215" w:rsidRPr="009A2705" w:rsidRDefault="002B5215" w:rsidP="002B5215">
      <w:pPr>
        <w:ind w:left="360"/>
        <w:rPr>
          <w:rFonts w:ascii="Century Gothic" w:hAnsi="Century Gothic"/>
          <w:b/>
          <w:bCs/>
          <w:i/>
          <w:iCs/>
          <w:szCs w:val="24"/>
        </w:rPr>
      </w:pPr>
      <w:r w:rsidRPr="009A2705">
        <w:rPr>
          <w:rFonts w:ascii="Century Gothic" w:hAnsi="Century Gothic"/>
          <w:b/>
          <w:spacing w:val="-3"/>
          <w:szCs w:val="24"/>
        </w:rPr>
        <w:t>Question</w:t>
      </w:r>
      <w:r w:rsidRPr="009A2705">
        <w:rPr>
          <w:rFonts w:ascii="Century Gothic" w:hAnsi="Century Gothic"/>
          <w:b/>
          <w:bCs/>
          <w:szCs w:val="24"/>
        </w:rPr>
        <w:t xml:space="preserve"> 9: Can the vendor make it a requirement that those who attend the Literacy Leadership strand also attend the teacher strand? </w:t>
      </w:r>
    </w:p>
    <w:p w14:paraId="37E4E646" w14:textId="77777777" w:rsidR="002B5215" w:rsidRPr="009A2705" w:rsidRDefault="002B5215" w:rsidP="002B5215">
      <w:pPr>
        <w:pStyle w:val="ListParagraph"/>
        <w:rPr>
          <w:rFonts w:ascii="Century Gothic" w:hAnsi="Century Gothic"/>
          <w:sz w:val="24"/>
          <w:szCs w:val="24"/>
        </w:rPr>
      </w:pPr>
    </w:p>
    <w:p w14:paraId="6362EC16" w14:textId="77777777" w:rsidR="002B5215" w:rsidRPr="009A2705" w:rsidRDefault="002B5215" w:rsidP="002B5215">
      <w:pPr>
        <w:pStyle w:val="ListParagraph"/>
        <w:rPr>
          <w:rFonts w:ascii="Century Gothic" w:hAnsi="Century Gothic"/>
          <w:iCs/>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iCs/>
          <w:sz w:val="24"/>
          <w:szCs w:val="24"/>
        </w:rPr>
        <w:t>Yes. Please substantiate the reasoning behind the requirement especially since the Leadership strand has different learning outcomes than the Literacy Training Strand. See definition of Literacy Leadership on page four (4) of the RFP. See also Priority #2 on pages five (5) and six (6) of the RFP.</w:t>
      </w:r>
    </w:p>
    <w:p w14:paraId="6507F96F" w14:textId="77777777" w:rsidR="002B5215" w:rsidRPr="009A2705" w:rsidRDefault="002B5215" w:rsidP="002B5215">
      <w:pPr>
        <w:rPr>
          <w:rFonts w:ascii="Century Gothic" w:hAnsi="Century Gothic"/>
          <w:szCs w:val="24"/>
        </w:rPr>
      </w:pPr>
    </w:p>
    <w:p w14:paraId="7DF8F14F" w14:textId="77777777" w:rsidR="002B5215" w:rsidRPr="009A2705" w:rsidRDefault="002B5215" w:rsidP="002B5215">
      <w:pPr>
        <w:ind w:left="360"/>
        <w:rPr>
          <w:rFonts w:ascii="Century Gothic" w:hAnsi="Century Gothic"/>
          <w:b/>
          <w:bCs/>
          <w:szCs w:val="24"/>
        </w:rPr>
      </w:pPr>
      <w:r w:rsidRPr="009A2705">
        <w:rPr>
          <w:rFonts w:ascii="Century Gothic" w:hAnsi="Century Gothic"/>
          <w:b/>
          <w:spacing w:val="-3"/>
          <w:szCs w:val="24"/>
        </w:rPr>
        <w:t>Question</w:t>
      </w:r>
      <w:r w:rsidRPr="009A2705">
        <w:rPr>
          <w:rFonts w:ascii="Century Gothic" w:hAnsi="Century Gothic"/>
          <w:b/>
          <w:bCs/>
          <w:szCs w:val="24"/>
        </w:rPr>
        <w:t xml:space="preserve"> 10: Are all teachers who were certified prior to 2014 required to take this training? </w:t>
      </w:r>
    </w:p>
    <w:p w14:paraId="524E69AC" w14:textId="77777777" w:rsidR="002B5215" w:rsidRPr="009A2705" w:rsidRDefault="002B5215" w:rsidP="002B5215">
      <w:pPr>
        <w:ind w:firstLine="720"/>
        <w:rPr>
          <w:rFonts w:ascii="Century Gothic" w:hAnsi="Century Gothic"/>
          <w:szCs w:val="24"/>
        </w:rPr>
      </w:pPr>
      <w:r w:rsidRPr="00461A3A">
        <w:rPr>
          <w:rFonts w:ascii="Century Gothic" w:hAnsi="Century Gothic"/>
          <w:b/>
          <w:spacing w:val="-3"/>
        </w:rPr>
        <w:t>State Response:</w:t>
      </w:r>
      <w:r w:rsidRPr="00461A3A">
        <w:rPr>
          <w:rFonts w:ascii="Century Gothic" w:hAnsi="Century Gothic"/>
          <w:spacing w:val="-3"/>
        </w:rPr>
        <w:t xml:space="preserve"> </w:t>
      </w:r>
      <w:r w:rsidRPr="009A2705">
        <w:rPr>
          <w:rFonts w:ascii="Century Gothic" w:hAnsi="Century Gothic"/>
          <w:iCs/>
          <w:szCs w:val="24"/>
        </w:rPr>
        <w:t>No.</w:t>
      </w:r>
      <w:r w:rsidRPr="009A2705">
        <w:rPr>
          <w:rFonts w:ascii="Century Gothic" w:hAnsi="Century Gothic"/>
          <w:i/>
          <w:iCs/>
          <w:szCs w:val="24"/>
        </w:rPr>
        <w:t xml:space="preserve"> </w:t>
      </w:r>
    </w:p>
    <w:p w14:paraId="2538BCA2" w14:textId="77777777" w:rsidR="002B5215" w:rsidRDefault="002B5215" w:rsidP="002B5215">
      <w:pPr>
        <w:ind w:firstLine="720"/>
        <w:rPr>
          <w:rFonts w:ascii="Century Gothic" w:hAnsi="Century Gothic"/>
          <w:b/>
          <w:bCs/>
        </w:rPr>
      </w:pPr>
    </w:p>
    <w:p w14:paraId="0CA961D4" w14:textId="77777777" w:rsidR="002B5215" w:rsidRPr="009A2705" w:rsidRDefault="002B5215" w:rsidP="002B5215">
      <w:pPr>
        <w:ind w:firstLine="720"/>
        <w:rPr>
          <w:rFonts w:ascii="Century Gothic" w:hAnsi="Century Gothic"/>
          <w:szCs w:val="24"/>
        </w:rPr>
      </w:pPr>
      <w:r w:rsidRPr="009A2705">
        <w:rPr>
          <w:rFonts w:ascii="Century Gothic" w:hAnsi="Century Gothic"/>
          <w:b/>
          <w:bCs/>
          <w:szCs w:val="24"/>
        </w:rPr>
        <w:t>Similarly, is it mandatory that participants in the course take the exam?</w:t>
      </w:r>
      <w:r w:rsidRPr="009A2705">
        <w:rPr>
          <w:rFonts w:ascii="Century Gothic" w:hAnsi="Century Gothic"/>
          <w:szCs w:val="24"/>
        </w:rPr>
        <w:t xml:space="preserve"> </w:t>
      </w:r>
    </w:p>
    <w:p w14:paraId="591AC6B9" w14:textId="77777777" w:rsidR="002B5215" w:rsidRPr="009A2705" w:rsidRDefault="002B5215" w:rsidP="002B5215">
      <w:pPr>
        <w:pStyle w:val="ListParagraph"/>
        <w:rPr>
          <w:rFonts w:ascii="Century Gothic" w:hAnsi="Century Gothic"/>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iCs/>
          <w:sz w:val="24"/>
          <w:szCs w:val="24"/>
        </w:rPr>
        <w:t>No.</w:t>
      </w:r>
      <w:r w:rsidRPr="009A2705">
        <w:rPr>
          <w:rFonts w:ascii="Century Gothic" w:hAnsi="Century Gothic"/>
          <w:sz w:val="24"/>
          <w:szCs w:val="24"/>
        </w:rPr>
        <w:t xml:space="preserve"> </w:t>
      </w:r>
    </w:p>
    <w:p w14:paraId="734696B3" w14:textId="77777777" w:rsidR="002B5215" w:rsidRDefault="002B5215" w:rsidP="002B5215">
      <w:pPr>
        <w:pStyle w:val="ListParagraph"/>
        <w:rPr>
          <w:rFonts w:ascii="Century Gothic" w:hAnsi="Century Gothic"/>
          <w:b/>
          <w:bCs/>
        </w:rPr>
      </w:pPr>
    </w:p>
    <w:p w14:paraId="761035A7" w14:textId="77777777" w:rsidR="002B5215" w:rsidRPr="009A2705" w:rsidRDefault="002B5215" w:rsidP="002B5215">
      <w:pPr>
        <w:pStyle w:val="ListParagraph"/>
        <w:rPr>
          <w:rFonts w:ascii="Century Gothic" w:hAnsi="Century Gothic"/>
          <w:b/>
          <w:bCs/>
          <w:sz w:val="24"/>
          <w:szCs w:val="24"/>
        </w:rPr>
      </w:pPr>
      <w:r w:rsidRPr="009A2705">
        <w:rPr>
          <w:rFonts w:ascii="Century Gothic" w:hAnsi="Century Gothic"/>
          <w:b/>
          <w:bCs/>
          <w:sz w:val="24"/>
          <w:szCs w:val="24"/>
        </w:rPr>
        <w:t xml:space="preserve">Can a teacher certified after 2014 participate in the training? </w:t>
      </w:r>
    </w:p>
    <w:p w14:paraId="66E745C5" w14:textId="77777777" w:rsidR="002B5215" w:rsidRPr="009A2705" w:rsidRDefault="002B5215" w:rsidP="002B5215">
      <w:pPr>
        <w:pStyle w:val="ListParagraph"/>
        <w:rPr>
          <w:rFonts w:ascii="Century Gothic" w:hAnsi="Century Gothic"/>
          <w:sz w:val="24"/>
          <w:szCs w:val="24"/>
        </w:rPr>
      </w:pPr>
      <w:r w:rsidRPr="00461A3A">
        <w:rPr>
          <w:rFonts w:ascii="Century Gothic" w:hAnsi="Century Gothic"/>
          <w:b/>
          <w:spacing w:val="-3"/>
        </w:rPr>
        <w:t>State Response:</w:t>
      </w:r>
      <w:r w:rsidRPr="00461A3A">
        <w:rPr>
          <w:rFonts w:ascii="Century Gothic" w:hAnsi="Century Gothic"/>
          <w:spacing w:val="-3"/>
        </w:rPr>
        <w:t xml:space="preserve"> </w:t>
      </w:r>
      <w:r w:rsidRPr="009A2705">
        <w:rPr>
          <w:rFonts w:ascii="Century Gothic" w:hAnsi="Century Gothic"/>
          <w:iCs/>
          <w:sz w:val="24"/>
          <w:szCs w:val="24"/>
        </w:rPr>
        <w:t>Yes, however prioritizing teachers who were certified prior to 2014 may be something for Proposer to consider. Also, for a teacher to receive the stipend, they must attend 90% of the training sessions and pass the Foundations of Reading exam (RFP page six (6)). At a minimum, Vendor must be able to track 1) attendance at training sessions/modules; and 2) if attendee has registered for the exam and passed the exam. We want to be able to correlate exam pass rates with attendance and performance in the training.</w:t>
      </w:r>
    </w:p>
    <w:p w14:paraId="516C8B61" w14:textId="77777777" w:rsidR="002B5215" w:rsidRPr="009A2705" w:rsidRDefault="002B5215" w:rsidP="002B5215">
      <w:pPr>
        <w:rPr>
          <w:rFonts w:ascii="Century Gothic" w:hAnsi="Century Gothic"/>
          <w:szCs w:val="24"/>
        </w:rPr>
      </w:pPr>
    </w:p>
    <w:p w14:paraId="4C2BE8E5" w14:textId="77777777" w:rsidR="002B5215" w:rsidRPr="009A2705" w:rsidRDefault="002B5215" w:rsidP="002B5215">
      <w:pPr>
        <w:tabs>
          <w:tab w:val="left" w:pos="900"/>
        </w:tabs>
        <w:spacing w:line="276" w:lineRule="auto"/>
        <w:ind w:left="360"/>
        <w:rPr>
          <w:rFonts w:ascii="Century Gothic" w:hAnsi="Century Gothic"/>
          <w:b/>
          <w:bCs/>
          <w:color w:val="000000" w:themeColor="text1"/>
          <w:szCs w:val="24"/>
        </w:rPr>
      </w:pPr>
      <w:r w:rsidRPr="009A2705">
        <w:rPr>
          <w:rFonts w:ascii="Century Gothic" w:hAnsi="Century Gothic"/>
          <w:b/>
          <w:spacing w:val="-3"/>
          <w:szCs w:val="24"/>
        </w:rPr>
        <w:t>Question</w:t>
      </w:r>
      <w:r w:rsidRPr="009A2705">
        <w:rPr>
          <w:rFonts w:ascii="Century Gothic" w:hAnsi="Century Gothic"/>
          <w:b/>
          <w:bCs/>
          <w:szCs w:val="24"/>
        </w:rPr>
        <w:t xml:space="preserve"> 11: How long do participants have to take the exam after the training course is completed? I.e., for how long will the vendor need to monitor their exam status? </w:t>
      </w:r>
    </w:p>
    <w:p w14:paraId="4B927F2B" w14:textId="77777777" w:rsidR="002B5215" w:rsidRPr="009A2705" w:rsidRDefault="002B5215" w:rsidP="002B5215">
      <w:pPr>
        <w:pStyle w:val="ListParagraph"/>
        <w:tabs>
          <w:tab w:val="left" w:pos="900"/>
        </w:tabs>
        <w:spacing w:line="276" w:lineRule="auto"/>
        <w:rPr>
          <w:rFonts w:ascii="Century Gothic" w:hAnsi="Century Gothic"/>
          <w:color w:val="000000" w:themeColor="text1"/>
          <w:sz w:val="24"/>
          <w:szCs w:val="24"/>
        </w:rPr>
      </w:pPr>
    </w:p>
    <w:p w14:paraId="4E2576A0" w14:textId="77777777" w:rsidR="002B5215" w:rsidRPr="009A2705" w:rsidRDefault="002B5215" w:rsidP="002B5215">
      <w:pPr>
        <w:pStyle w:val="ListParagraph"/>
        <w:tabs>
          <w:tab w:val="left" w:pos="900"/>
        </w:tabs>
        <w:spacing w:line="276" w:lineRule="auto"/>
        <w:rPr>
          <w:rFonts w:ascii="Century Gothic" w:hAnsi="Century Gothic"/>
          <w:color w:val="000000" w:themeColor="text1"/>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iCs/>
          <w:sz w:val="24"/>
          <w:szCs w:val="24"/>
        </w:rPr>
        <w:t xml:space="preserve">The vendor would need to monitor their exam status through contract period ending September 30, 2024, </w:t>
      </w:r>
      <w:r w:rsidRPr="009A2705">
        <w:rPr>
          <w:rFonts w:ascii="Century Gothic" w:hAnsi="Century Gothic"/>
          <w:iCs/>
          <w:color w:val="000000" w:themeColor="text1"/>
          <w:sz w:val="24"/>
          <w:szCs w:val="24"/>
        </w:rPr>
        <w:t xml:space="preserve">with the option for a 1-year renewal should funds be available </w:t>
      </w:r>
      <w:r w:rsidRPr="009A2705">
        <w:rPr>
          <w:rFonts w:ascii="Century Gothic" w:hAnsi="Century Gothic"/>
          <w:iCs/>
          <w:sz w:val="24"/>
          <w:szCs w:val="24"/>
        </w:rPr>
        <w:t>(RFP page two (2)).</w:t>
      </w:r>
    </w:p>
    <w:p w14:paraId="0E44C872" w14:textId="77777777" w:rsidR="002B5215" w:rsidRPr="009A2705" w:rsidRDefault="002B5215" w:rsidP="002B5215">
      <w:pPr>
        <w:rPr>
          <w:rFonts w:ascii="Century Gothic" w:hAnsi="Century Gothic"/>
          <w:szCs w:val="24"/>
        </w:rPr>
      </w:pPr>
    </w:p>
    <w:p w14:paraId="7FCA7B9A" w14:textId="77777777" w:rsidR="002B5215" w:rsidRPr="009A2705" w:rsidRDefault="002B5215" w:rsidP="002B5215">
      <w:pPr>
        <w:ind w:left="360"/>
        <w:rPr>
          <w:rFonts w:ascii="Century Gothic" w:hAnsi="Century Gothic"/>
          <w:b/>
          <w:szCs w:val="24"/>
        </w:rPr>
      </w:pPr>
      <w:r w:rsidRPr="009A2705">
        <w:rPr>
          <w:rFonts w:ascii="Century Gothic" w:hAnsi="Century Gothic"/>
          <w:b/>
          <w:spacing w:val="-3"/>
          <w:szCs w:val="24"/>
        </w:rPr>
        <w:t>Question</w:t>
      </w:r>
      <w:r w:rsidRPr="009A2705">
        <w:rPr>
          <w:rFonts w:ascii="Century Gothic" w:hAnsi="Century Gothic"/>
          <w:b/>
          <w:bCs/>
          <w:szCs w:val="24"/>
        </w:rPr>
        <w:t xml:space="preserve"> 12: Do all 4500 year 1 educators from the 3 cohorts have to begin the training in September? Or can it be staggered so that cohort 1 starts in September, cohort 2 in October, and cohort 3 in November?</w:t>
      </w:r>
      <w:r w:rsidRPr="009A2705">
        <w:rPr>
          <w:rFonts w:ascii="Century Gothic" w:hAnsi="Century Gothic"/>
          <w:b/>
          <w:szCs w:val="24"/>
        </w:rPr>
        <w:t xml:space="preserve"> </w:t>
      </w:r>
    </w:p>
    <w:p w14:paraId="15F4BA02" w14:textId="77777777" w:rsidR="002B5215" w:rsidRPr="009A2705" w:rsidRDefault="002B5215" w:rsidP="002B5215">
      <w:pPr>
        <w:pStyle w:val="ListParagraph"/>
        <w:rPr>
          <w:rFonts w:ascii="Century Gothic" w:hAnsi="Century Gothic"/>
          <w:sz w:val="24"/>
          <w:szCs w:val="24"/>
        </w:rPr>
      </w:pPr>
    </w:p>
    <w:p w14:paraId="6890AA54" w14:textId="77777777" w:rsidR="002B5215" w:rsidRPr="009A2705" w:rsidRDefault="002B5215" w:rsidP="002B5215">
      <w:pPr>
        <w:pStyle w:val="ListParagraph"/>
        <w:rPr>
          <w:rFonts w:ascii="Century Gothic" w:hAnsi="Century Gothic"/>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sz w:val="24"/>
          <w:szCs w:val="24"/>
        </w:rPr>
        <w:t>The trainings can be staggered.</w:t>
      </w:r>
    </w:p>
    <w:p w14:paraId="10E33CEC" w14:textId="77777777" w:rsidR="002B5215" w:rsidRPr="009A2705" w:rsidRDefault="002B5215" w:rsidP="002B5215">
      <w:pPr>
        <w:pStyle w:val="ListParagraph"/>
        <w:rPr>
          <w:rFonts w:ascii="Century Gothic" w:hAnsi="Century Gothic"/>
          <w:sz w:val="24"/>
          <w:szCs w:val="24"/>
        </w:rPr>
      </w:pPr>
    </w:p>
    <w:p w14:paraId="78A4EC7E" w14:textId="77777777" w:rsidR="002B5215" w:rsidRPr="009A2705" w:rsidRDefault="002B5215" w:rsidP="002B5215">
      <w:pPr>
        <w:pStyle w:val="BodyText"/>
        <w:tabs>
          <w:tab w:val="left" w:pos="900"/>
        </w:tabs>
        <w:spacing w:line="276" w:lineRule="auto"/>
        <w:ind w:left="720"/>
        <w:rPr>
          <w:rFonts w:ascii="Century Gothic" w:hAnsi="Century Gothic"/>
          <w:i/>
          <w:iCs/>
        </w:rPr>
      </w:pPr>
      <w:r w:rsidRPr="009A2705">
        <w:rPr>
          <w:rFonts w:ascii="Century Gothic" w:hAnsi="Century Gothic"/>
          <w:iCs/>
        </w:rPr>
        <w:t>See also RFP page five (5):</w:t>
      </w:r>
      <w:r w:rsidRPr="009A2705">
        <w:rPr>
          <w:rFonts w:ascii="Century Gothic" w:hAnsi="Century Gothic"/>
          <w:i/>
          <w:iCs/>
        </w:rPr>
        <w:t xml:space="preserve"> The selected Vendor will determine the specific schedule of training sessions with the goal of starting no later than September 1, 2022 and schedule the trainings to maximize participation across those eligible. </w:t>
      </w:r>
    </w:p>
    <w:p w14:paraId="6A1197E8" w14:textId="77777777" w:rsidR="002B5215" w:rsidRPr="009A2705" w:rsidRDefault="002B5215" w:rsidP="002B5215">
      <w:pPr>
        <w:pStyle w:val="ListParagraph"/>
        <w:rPr>
          <w:rFonts w:ascii="Century Gothic" w:hAnsi="Century Gothic"/>
          <w:sz w:val="24"/>
          <w:szCs w:val="24"/>
        </w:rPr>
      </w:pPr>
    </w:p>
    <w:p w14:paraId="3FFD7C1E" w14:textId="77777777" w:rsidR="002B5215" w:rsidRPr="009A2705" w:rsidRDefault="002B5215" w:rsidP="002B5215">
      <w:pPr>
        <w:pStyle w:val="BodyText"/>
        <w:tabs>
          <w:tab w:val="left" w:pos="821"/>
          <w:tab w:val="left" w:pos="900"/>
        </w:tabs>
        <w:spacing w:line="276" w:lineRule="auto"/>
        <w:ind w:left="360"/>
        <w:rPr>
          <w:rFonts w:ascii="Century Gothic" w:hAnsi="Century Gothic"/>
          <w:b/>
          <w:bCs/>
          <w:i/>
          <w:iCs/>
        </w:rPr>
      </w:pPr>
      <w:r w:rsidRPr="009A2705">
        <w:rPr>
          <w:rFonts w:ascii="Century Gothic" w:hAnsi="Century Gothic"/>
          <w:b/>
          <w:spacing w:val="-3"/>
        </w:rPr>
        <w:t>Question</w:t>
      </w:r>
      <w:r w:rsidRPr="009A2705">
        <w:rPr>
          <w:rFonts w:ascii="Century Gothic" w:hAnsi="Century Gothic"/>
          <w:b/>
          <w:bCs/>
        </w:rPr>
        <w:t xml:space="preserve"> 13: Regarding preparation to achieve a passing score on exams: Does the department envision that successful completion of the course will be sufficient to prepare educators to take the exams, or does the department require the vendor to include a follow up “test-prep” component beyond the training course? </w:t>
      </w:r>
    </w:p>
    <w:p w14:paraId="7A8F66C2" w14:textId="77777777" w:rsidR="002B5215" w:rsidRPr="009A2705" w:rsidRDefault="002B5215" w:rsidP="002B5215">
      <w:pPr>
        <w:pStyle w:val="BodyText"/>
        <w:tabs>
          <w:tab w:val="left" w:pos="821"/>
          <w:tab w:val="left" w:pos="900"/>
        </w:tabs>
        <w:spacing w:line="276" w:lineRule="auto"/>
        <w:ind w:left="720"/>
        <w:rPr>
          <w:rFonts w:ascii="Century Gothic" w:hAnsi="Century Gothic"/>
        </w:rPr>
      </w:pPr>
      <w:r w:rsidRPr="00461A3A">
        <w:rPr>
          <w:rFonts w:ascii="Century Gothic" w:hAnsi="Century Gothic"/>
          <w:b/>
          <w:spacing w:val="-3"/>
        </w:rPr>
        <w:lastRenderedPageBreak/>
        <w:t>State Response:</w:t>
      </w:r>
      <w:r w:rsidRPr="00461A3A">
        <w:rPr>
          <w:rFonts w:ascii="Century Gothic" w:hAnsi="Century Gothic"/>
          <w:spacing w:val="-3"/>
        </w:rPr>
        <w:t xml:space="preserve"> </w:t>
      </w:r>
      <w:r w:rsidRPr="009A2705">
        <w:rPr>
          <w:rFonts w:ascii="Century Gothic" w:hAnsi="Century Gothic"/>
        </w:rPr>
        <w:t>To be offered by the Proposer in response to RFP. If the Proposer needs to modify their existing course to meet this requirement, providing a follow-up “test-prep” component is one way to execute this requirement, though not the only way.</w:t>
      </w:r>
    </w:p>
    <w:p w14:paraId="6A6614D7" w14:textId="77777777" w:rsidR="002B5215" w:rsidRPr="009A2705" w:rsidRDefault="002B5215" w:rsidP="002B5215">
      <w:pPr>
        <w:pStyle w:val="BodyText"/>
        <w:tabs>
          <w:tab w:val="left" w:pos="821"/>
          <w:tab w:val="left" w:pos="900"/>
        </w:tabs>
        <w:spacing w:line="276" w:lineRule="auto"/>
        <w:ind w:left="720"/>
        <w:rPr>
          <w:rFonts w:ascii="Century Gothic" w:hAnsi="Century Gothic"/>
          <w:i/>
          <w:iCs/>
        </w:rPr>
      </w:pPr>
      <w:r w:rsidRPr="009A2705">
        <w:rPr>
          <w:rFonts w:ascii="Century Gothic" w:hAnsi="Century Gothic"/>
          <w:iCs/>
        </w:rPr>
        <w:t>See also RFP page five (5):</w:t>
      </w:r>
      <w:r w:rsidRPr="009A2705">
        <w:rPr>
          <w:rFonts w:ascii="Century Gothic" w:hAnsi="Century Gothic"/>
          <w:i/>
          <w:iCs/>
        </w:rPr>
        <w:t xml:space="preserve"> </w:t>
      </w:r>
      <w:r w:rsidRPr="009A2705">
        <w:rPr>
          <w:rFonts w:ascii="Century Gothic" w:hAnsi="Century Gothic"/>
          <w:i/>
          <w:iCs/>
          <w:color w:val="000000" w:themeColor="text1"/>
        </w:rPr>
        <w:t>The training must be an existing structure that is grounded in the “Science of Reading” and is a proven existing model which is already developed and requires minimal modifications based on the needs of New Hampshire.</w:t>
      </w:r>
      <w:r w:rsidRPr="009A2705">
        <w:rPr>
          <w:rFonts w:ascii="Century Gothic" w:hAnsi="Century Gothic"/>
          <w:i/>
          <w:iCs/>
        </w:rPr>
        <w:t xml:space="preserve"> Training may include in-person, hybrid or virtual models of delivery. Modifications of the professional development will be determined by the NHDOE after the Vendor is selected.</w:t>
      </w:r>
    </w:p>
    <w:p w14:paraId="693A5964" w14:textId="77777777" w:rsidR="002B5215" w:rsidRPr="009A2705" w:rsidRDefault="002B5215" w:rsidP="002B5215">
      <w:pPr>
        <w:pStyle w:val="ListParagraph"/>
        <w:rPr>
          <w:rFonts w:ascii="Century Gothic" w:hAnsi="Century Gothic"/>
          <w:sz w:val="24"/>
          <w:szCs w:val="24"/>
        </w:rPr>
      </w:pPr>
    </w:p>
    <w:p w14:paraId="7E8430A2" w14:textId="77777777" w:rsidR="002B5215" w:rsidRPr="009A2705" w:rsidRDefault="002B5215" w:rsidP="002B5215">
      <w:pPr>
        <w:pStyle w:val="BodyText"/>
        <w:tabs>
          <w:tab w:val="left" w:pos="821"/>
          <w:tab w:val="left" w:pos="900"/>
        </w:tabs>
        <w:spacing w:line="276" w:lineRule="auto"/>
        <w:ind w:left="360"/>
        <w:rPr>
          <w:rFonts w:ascii="Century Gothic" w:hAnsi="Century Gothic"/>
          <w:b/>
          <w:bCs/>
          <w:i/>
          <w:iCs/>
        </w:rPr>
      </w:pPr>
      <w:r w:rsidRPr="009A2705">
        <w:rPr>
          <w:rFonts w:ascii="Century Gothic" w:hAnsi="Century Gothic"/>
          <w:b/>
          <w:spacing w:val="-3"/>
        </w:rPr>
        <w:t>Question</w:t>
      </w:r>
      <w:r w:rsidRPr="009A2705">
        <w:rPr>
          <w:rFonts w:ascii="Century Gothic" w:hAnsi="Century Gothic"/>
          <w:b/>
          <w:bCs/>
        </w:rPr>
        <w:t xml:space="preserve"> 14: Regarding system for registering trainees, tracking attendance and participation, and achievement of learning outcomes: What type of reporting and degree of detail does the department expect the vendor to provide?  How often? </w:t>
      </w:r>
    </w:p>
    <w:p w14:paraId="304AB8DA" w14:textId="77777777" w:rsidR="002B5215" w:rsidRPr="009A2705" w:rsidRDefault="002B5215" w:rsidP="002B5215">
      <w:pPr>
        <w:pStyle w:val="BodyText"/>
        <w:tabs>
          <w:tab w:val="left" w:pos="821"/>
          <w:tab w:val="left" w:pos="900"/>
        </w:tabs>
        <w:spacing w:line="276" w:lineRule="auto"/>
        <w:ind w:left="720"/>
        <w:rPr>
          <w:rFonts w:ascii="Century Gothic" w:hAnsi="Century Gothic"/>
          <w:iCs/>
        </w:rPr>
      </w:pPr>
      <w:r w:rsidRPr="00461A3A">
        <w:rPr>
          <w:rFonts w:ascii="Century Gothic" w:hAnsi="Century Gothic"/>
          <w:b/>
          <w:spacing w:val="-3"/>
        </w:rPr>
        <w:t>State Response:</w:t>
      </w:r>
      <w:r w:rsidRPr="00461A3A">
        <w:rPr>
          <w:rFonts w:ascii="Century Gothic" w:hAnsi="Century Gothic"/>
          <w:spacing w:val="-3"/>
        </w:rPr>
        <w:t xml:space="preserve"> </w:t>
      </w:r>
      <w:r w:rsidRPr="009A2705">
        <w:rPr>
          <w:rFonts w:ascii="Century Gothic" w:hAnsi="Century Gothic"/>
          <w:iCs/>
        </w:rPr>
        <w:t>To be offered by the Proposer in response to RFP. This would depend on the agreed upon training schedule and rotation. NHDOE and Vendor will determine frequency, format, and detail.</w:t>
      </w:r>
      <w:r w:rsidRPr="009A2705">
        <w:rPr>
          <w:rFonts w:ascii="Century Gothic" w:hAnsi="Century Gothic"/>
        </w:rPr>
        <w:t xml:space="preserve"> </w:t>
      </w:r>
    </w:p>
    <w:p w14:paraId="3DA262BB" w14:textId="77777777" w:rsidR="002B5215" w:rsidRPr="009A2705" w:rsidRDefault="002B5215" w:rsidP="002B5215">
      <w:pPr>
        <w:pStyle w:val="ListParagraph"/>
        <w:rPr>
          <w:rFonts w:ascii="Century Gothic" w:hAnsi="Century Gothic"/>
          <w:sz w:val="24"/>
          <w:szCs w:val="24"/>
        </w:rPr>
      </w:pPr>
    </w:p>
    <w:p w14:paraId="19B26A1E" w14:textId="77777777" w:rsidR="002B5215" w:rsidRPr="009A2705" w:rsidRDefault="002B5215" w:rsidP="002B5215">
      <w:pPr>
        <w:ind w:left="360"/>
        <w:rPr>
          <w:rFonts w:ascii="Century Gothic" w:hAnsi="Century Gothic"/>
          <w:szCs w:val="24"/>
        </w:rPr>
      </w:pPr>
      <w:r w:rsidRPr="009A2705">
        <w:rPr>
          <w:rFonts w:ascii="Century Gothic" w:hAnsi="Century Gothic"/>
          <w:b/>
          <w:spacing w:val="-3"/>
          <w:szCs w:val="24"/>
        </w:rPr>
        <w:t>Question</w:t>
      </w:r>
      <w:r w:rsidRPr="009A2705">
        <w:rPr>
          <w:rFonts w:ascii="Century Gothic" w:hAnsi="Century Gothic"/>
          <w:b/>
          <w:bCs/>
          <w:szCs w:val="24"/>
        </w:rPr>
        <w:t xml:space="preserve"> 15: Regarding payment of stipends to teachers who successfully pass the Foundations of Reading exam: Is the vendor expected to handle all tax accounting aspects of these payments (i.e., collect social security numbers and information, prepare 1099 tax reporting forms, etc.).</w:t>
      </w:r>
      <w:r w:rsidRPr="009A2705">
        <w:rPr>
          <w:rFonts w:ascii="Century Gothic" w:hAnsi="Century Gothic"/>
          <w:szCs w:val="24"/>
        </w:rPr>
        <w:t xml:space="preserve"> </w:t>
      </w:r>
    </w:p>
    <w:p w14:paraId="6C9DADA1" w14:textId="77777777" w:rsidR="002B5215" w:rsidRPr="009A2705" w:rsidRDefault="002B5215" w:rsidP="002B5215">
      <w:pPr>
        <w:pStyle w:val="ListParagraph"/>
        <w:rPr>
          <w:rFonts w:ascii="Century Gothic" w:hAnsi="Century Gothic"/>
          <w:sz w:val="24"/>
          <w:szCs w:val="24"/>
        </w:rPr>
      </w:pPr>
    </w:p>
    <w:p w14:paraId="781AE42F" w14:textId="77777777" w:rsidR="002B5215" w:rsidRPr="009A2705" w:rsidRDefault="002B5215" w:rsidP="002B5215">
      <w:pPr>
        <w:pStyle w:val="ListParagraph"/>
        <w:rPr>
          <w:rFonts w:ascii="Century Gothic" w:hAnsi="Century Gothic"/>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sz w:val="24"/>
          <w:szCs w:val="24"/>
        </w:rPr>
        <w:t>Yes.</w:t>
      </w:r>
    </w:p>
    <w:p w14:paraId="3AB0D217" w14:textId="77777777" w:rsidR="002B5215" w:rsidRPr="009A2705" w:rsidRDefault="002B5215" w:rsidP="002B5215">
      <w:pPr>
        <w:pStyle w:val="ListParagraph"/>
        <w:rPr>
          <w:rFonts w:ascii="Century Gothic" w:hAnsi="Century Gothic"/>
          <w:sz w:val="24"/>
          <w:szCs w:val="24"/>
        </w:rPr>
      </w:pPr>
    </w:p>
    <w:p w14:paraId="2C788F4D" w14:textId="77777777" w:rsidR="002B5215" w:rsidRPr="009A2705" w:rsidRDefault="002B5215" w:rsidP="002B5215">
      <w:pPr>
        <w:ind w:left="360"/>
        <w:rPr>
          <w:rFonts w:ascii="Century Gothic" w:hAnsi="Century Gothic"/>
          <w:b/>
          <w:bCs/>
          <w:i/>
          <w:iCs/>
          <w:szCs w:val="24"/>
        </w:rPr>
      </w:pPr>
      <w:r w:rsidRPr="009A2705">
        <w:rPr>
          <w:rFonts w:ascii="Century Gothic" w:hAnsi="Century Gothic"/>
          <w:b/>
          <w:spacing w:val="-3"/>
          <w:szCs w:val="24"/>
        </w:rPr>
        <w:t>Question</w:t>
      </w:r>
      <w:r w:rsidRPr="009A2705">
        <w:rPr>
          <w:rFonts w:ascii="Century Gothic" w:hAnsi="Century Gothic"/>
          <w:b/>
          <w:bCs/>
          <w:szCs w:val="24"/>
        </w:rPr>
        <w:t xml:space="preserve"> 16: Regarding provision of selected instructional materials to apply the training: The instructional materials that a teacher might use in the classroom (such as use of decodable text, or manipulatives used in activities for phonemic awareness/phonics) are influenced by the core reading and/or phonics programs used in a school. Is the department seeking to have the vendor provide a sample set of generic materials that could be integrated with any program? For example, one set of decodable readers that covers practice for all phonics concepts across a scope and sequence, one sample set of letter tiles that could be used to practice sound-symbol correspondences, one set of chips for practice manipulating phonemes, etc. OR does the department want the vendor to supply a full classroom set of materials for 25-30 children? Similarly, would providing a blackline master to create multiple copies of an activity such as Elkonin Boxes be sufficient? </w:t>
      </w:r>
    </w:p>
    <w:p w14:paraId="281E59BC" w14:textId="77777777" w:rsidR="002B5215" w:rsidRPr="009A2705" w:rsidRDefault="002B5215" w:rsidP="002B5215">
      <w:pPr>
        <w:pStyle w:val="ListParagraph"/>
        <w:rPr>
          <w:rFonts w:ascii="Century Gothic" w:hAnsi="Century Gothic"/>
          <w:i/>
          <w:sz w:val="24"/>
          <w:szCs w:val="24"/>
        </w:rPr>
      </w:pPr>
    </w:p>
    <w:p w14:paraId="2F655631" w14:textId="77777777" w:rsidR="002B5215" w:rsidRPr="009A2705" w:rsidRDefault="002B5215" w:rsidP="002B5215">
      <w:pPr>
        <w:pStyle w:val="ListParagraph"/>
        <w:rPr>
          <w:rFonts w:ascii="Century Gothic" w:hAnsi="Century Gothic"/>
          <w:sz w:val="24"/>
          <w:szCs w:val="24"/>
        </w:rPr>
      </w:pPr>
      <w:r w:rsidRPr="00C86334">
        <w:rPr>
          <w:rFonts w:ascii="Century Gothic" w:hAnsi="Century Gothic"/>
          <w:b/>
          <w:spacing w:val="-3"/>
          <w:sz w:val="24"/>
          <w:szCs w:val="24"/>
        </w:rPr>
        <w:t>State Response:</w:t>
      </w:r>
      <w:r w:rsidRPr="00461A3A">
        <w:rPr>
          <w:rFonts w:ascii="Century Gothic" w:hAnsi="Century Gothic"/>
          <w:spacing w:val="-3"/>
        </w:rPr>
        <w:t xml:space="preserve"> </w:t>
      </w:r>
      <w:r w:rsidRPr="009A2705">
        <w:rPr>
          <w:rFonts w:ascii="Century Gothic" w:hAnsi="Century Gothic"/>
          <w:sz w:val="24"/>
          <w:szCs w:val="24"/>
        </w:rPr>
        <w:t>We do not expect the Vendor to supply a full classroom set of materials.</w:t>
      </w:r>
    </w:p>
    <w:p w14:paraId="5DA867EC" w14:textId="77777777" w:rsidR="002B5215" w:rsidRPr="009A2705" w:rsidRDefault="002B5215" w:rsidP="002B5215">
      <w:pPr>
        <w:rPr>
          <w:rFonts w:ascii="Century Gothic" w:hAnsi="Century Gothic"/>
          <w:szCs w:val="24"/>
        </w:rPr>
      </w:pPr>
    </w:p>
    <w:p w14:paraId="20A7A593" w14:textId="77777777" w:rsidR="002B5215" w:rsidRPr="009A2705" w:rsidRDefault="002B5215" w:rsidP="002B5215">
      <w:pPr>
        <w:pStyle w:val="BodyText"/>
        <w:tabs>
          <w:tab w:val="left" w:pos="821"/>
          <w:tab w:val="left" w:pos="900"/>
        </w:tabs>
        <w:spacing w:line="276" w:lineRule="auto"/>
        <w:ind w:left="720"/>
        <w:rPr>
          <w:rStyle w:val="Strong"/>
          <w:rFonts w:ascii="Century Gothic" w:hAnsi="Century Gothic"/>
          <w:b w:val="0"/>
          <w:bCs w:val="0"/>
          <w:i/>
          <w:iCs/>
        </w:rPr>
      </w:pPr>
      <w:r w:rsidRPr="009A2705">
        <w:rPr>
          <w:rStyle w:val="Strong"/>
          <w:rFonts w:ascii="Century Gothic" w:hAnsi="Century Gothic"/>
          <w:iCs/>
        </w:rPr>
        <w:t>See also RFP page five (5):</w:t>
      </w:r>
      <w:r w:rsidRPr="009A2705">
        <w:rPr>
          <w:rStyle w:val="Strong"/>
          <w:rFonts w:ascii="Century Gothic" w:hAnsi="Century Gothic"/>
          <w:i/>
          <w:iCs/>
        </w:rPr>
        <w:t xml:space="preserve"> Priority #4</w:t>
      </w:r>
    </w:p>
    <w:p w14:paraId="5A87ADE6" w14:textId="77777777" w:rsidR="002B5215" w:rsidRPr="009A2705" w:rsidRDefault="002B5215" w:rsidP="002B5215">
      <w:pPr>
        <w:pStyle w:val="BodyText"/>
        <w:numPr>
          <w:ilvl w:val="0"/>
          <w:numId w:val="5"/>
        </w:numPr>
        <w:tabs>
          <w:tab w:val="left" w:pos="900"/>
        </w:tabs>
        <w:spacing w:line="276" w:lineRule="auto"/>
        <w:ind w:left="720" w:hanging="180"/>
        <w:rPr>
          <w:rFonts w:ascii="Century Gothic" w:hAnsi="Century Gothic"/>
        </w:rPr>
      </w:pPr>
      <w:r w:rsidRPr="009A2705">
        <w:rPr>
          <w:rFonts w:ascii="Century Gothic" w:hAnsi="Century Gothic"/>
          <w:i/>
        </w:rPr>
        <w:t>provide all participants with one set of selected materials and/or tools necessary to apply the training, including but not limited to decodable texts/readers, letter tiles, and/or manipulatives for instructional use within the classroom.</w:t>
      </w:r>
    </w:p>
    <w:p w14:paraId="7F1A4868" w14:textId="77777777" w:rsidR="000A61D5" w:rsidRDefault="000A61D5" w:rsidP="00585BAA">
      <w:pPr>
        <w:suppressAutoHyphens/>
        <w:jc w:val="both"/>
        <w:rPr>
          <w:rFonts w:ascii="Century Gothic" w:hAnsi="Century Gothic"/>
          <w:spacing w:val="-3"/>
          <w:sz w:val="20"/>
        </w:rPr>
      </w:pPr>
    </w:p>
    <w:p w14:paraId="2E58BE82" w14:textId="77777777" w:rsidR="000A61D5" w:rsidRDefault="000A61D5" w:rsidP="00585BAA">
      <w:pPr>
        <w:suppressAutoHyphens/>
        <w:jc w:val="both"/>
        <w:rPr>
          <w:rFonts w:ascii="Century Gothic" w:hAnsi="Century Gothic"/>
          <w:spacing w:val="-3"/>
          <w:sz w:val="20"/>
        </w:rPr>
      </w:pPr>
    </w:p>
    <w:p w14:paraId="1D915D77" w14:textId="77777777" w:rsidR="000A61D5" w:rsidRDefault="000A61D5" w:rsidP="00585BAA">
      <w:pPr>
        <w:suppressAutoHyphens/>
        <w:jc w:val="both"/>
        <w:rPr>
          <w:rFonts w:ascii="Century Gothic" w:hAnsi="Century Gothic"/>
          <w:spacing w:val="-3"/>
          <w:sz w:val="20"/>
        </w:rPr>
      </w:pPr>
    </w:p>
    <w:p w14:paraId="6CBB68B5" w14:textId="77777777" w:rsidR="000A61D5" w:rsidRPr="00585BAA" w:rsidRDefault="000A61D5" w:rsidP="00585BAA">
      <w:pPr>
        <w:suppressAutoHyphens/>
        <w:jc w:val="both"/>
        <w:rPr>
          <w:rFonts w:ascii="Century Gothic" w:hAnsi="Century Gothic"/>
          <w:spacing w:val="-3"/>
          <w:sz w:val="20"/>
        </w:rPr>
      </w:pPr>
    </w:p>
    <w:p w14:paraId="6CACD6B8" w14:textId="77777777" w:rsidR="00807523" w:rsidRPr="00585BAA" w:rsidRDefault="00807523" w:rsidP="00585BAA">
      <w:pPr>
        <w:suppressAutoHyphens/>
        <w:jc w:val="both"/>
        <w:rPr>
          <w:rFonts w:ascii="Century Gothic" w:hAnsi="Century Gothic"/>
          <w:spacing w:val="-3"/>
          <w:sz w:val="16"/>
          <w:szCs w:val="16"/>
        </w:rPr>
      </w:pPr>
    </w:p>
    <w:p w14:paraId="3DB6517F" w14:textId="77777777" w:rsidR="00807523" w:rsidRPr="00585BAA" w:rsidRDefault="00807523" w:rsidP="00585BAA">
      <w:pPr>
        <w:suppressAutoHyphens/>
        <w:jc w:val="both"/>
        <w:rPr>
          <w:rFonts w:ascii="Century Gothic" w:hAnsi="Century Gothic"/>
          <w:spacing w:val="-3"/>
          <w:sz w:val="16"/>
          <w:szCs w:val="16"/>
        </w:rPr>
      </w:pPr>
    </w:p>
    <w:p w14:paraId="16614A55" w14:textId="08974F24" w:rsidR="00A47FF7" w:rsidRDefault="00C86334" w:rsidP="00585BAA">
      <w:pPr>
        <w:suppressAutoHyphens/>
        <w:jc w:val="both"/>
        <w:rPr>
          <w:rFonts w:ascii="Century Gothic" w:hAnsi="Century Gothic"/>
          <w:spacing w:val="-3"/>
        </w:rPr>
      </w:pPr>
      <w:r>
        <w:rPr>
          <w:rFonts w:ascii="Century Gothic" w:hAnsi="Century Gothic"/>
          <w:b/>
          <w:spacing w:val="-3"/>
        </w:rPr>
        <w:t>AGENCY CONTACT</w:t>
      </w:r>
      <w:r w:rsidR="007E1FE4" w:rsidRPr="005A3772">
        <w:rPr>
          <w:rFonts w:ascii="Century Gothic" w:hAnsi="Century Gothic"/>
          <w:spacing w:val="-3"/>
        </w:rPr>
        <w:t xml:space="preserve">: </w:t>
      </w:r>
      <w:r>
        <w:rPr>
          <w:rFonts w:ascii="Century Gothic" w:hAnsi="Century Gothic"/>
          <w:spacing w:val="-3"/>
        </w:rPr>
        <w:t>Stacey MacStravic</w:t>
      </w:r>
    </w:p>
    <w:p w14:paraId="2D6D6683" w14:textId="2DB5CD0B" w:rsidR="007E1FE4" w:rsidRPr="005A3772" w:rsidRDefault="00C86334" w:rsidP="00585BAA">
      <w:pPr>
        <w:suppressAutoHyphens/>
        <w:jc w:val="both"/>
        <w:rPr>
          <w:rFonts w:ascii="Century Gothic" w:hAnsi="Century Gothic"/>
          <w:spacing w:val="-3"/>
        </w:rPr>
      </w:pPr>
      <w:r>
        <w:rPr>
          <w:rFonts w:ascii="Century Gothic" w:hAnsi="Century Gothic"/>
          <w:b/>
          <w:spacing w:val="-3"/>
        </w:rPr>
        <w:t>E</w:t>
      </w:r>
      <w:r w:rsidR="009645A9">
        <w:rPr>
          <w:rFonts w:ascii="Century Gothic" w:hAnsi="Century Gothic"/>
          <w:b/>
          <w:spacing w:val="-3"/>
        </w:rPr>
        <w:t>MAIL</w:t>
      </w:r>
      <w:r w:rsidR="00BB780F">
        <w:rPr>
          <w:rFonts w:ascii="Century Gothic" w:hAnsi="Century Gothic"/>
          <w:spacing w:val="-3"/>
        </w:rPr>
        <w:t xml:space="preserve">: </w:t>
      </w:r>
      <w:hyperlink r:id="rId11" w:history="1">
        <w:r w:rsidRPr="003B1E21">
          <w:rPr>
            <w:rStyle w:val="Hyperlink"/>
            <w:rFonts w:ascii="Century Gothic" w:hAnsi="Century Gothic"/>
            <w:spacing w:val="-3"/>
          </w:rPr>
          <w:t>stacey.a.macstravic@doe.nh.gov</w:t>
        </w:r>
      </w:hyperlink>
      <w:r>
        <w:rPr>
          <w:rFonts w:ascii="Century Gothic" w:hAnsi="Century Gothic"/>
          <w:spacing w:val="-3"/>
        </w:rPr>
        <w:t xml:space="preserve"> </w:t>
      </w:r>
    </w:p>
    <w:p w14:paraId="59027BF1" w14:textId="77777777" w:rsidR="007E1FE4" w:rsidRPr="005A3772" w:rsidRDefault="007E1FE4" w:rsidP="00585BAA">
      <w:pPr>
        <w:suppressAutoHyphens/>
        <w:jc w:val="both"/>
        <w:rPr>
          <w:rFonts w:ascii="Century Gothic" w:hAnsi="Century Gothic"/>
          <w:spacing w:val="-3"/>
        </w:rPr>
      </w:pPr>
    </w:p>
    <w:p w14:paraId="4F59A9E9" w14:textId="4DD4C24B" w:rsidR="00C16FB1" w:rsidRPr="009052DD" w:rsidRDefault="00C16FB1" w:rsidP="00585BAA">
      <w:pPr>
        <w:suppressAutoHyphens/>
        <w:jc w:val="both"/>
        <w:rPr>
          <w:rFonts w:ascii="Century Gothic" w:hAnsi="Century Gothic"/>
          <w:spacing w:val="-3"/>
          <w:sz w:val="18"/>
          <w:szCs w:val="18"/>
        </w:rPr>
      </w:pPr>
      <w:r w:rsidRPr="005A3772">
        <w:rPr>
          <w:rFonts w:ascii="Century Gothic" w:hAnsi="Century Gothic"/>
          <w:spacing w:val="-3"/>
        </w:rPr>
        <w:t xml:space="preserve">NOTE: </w:t>
      </w:r>
      <w:r w:rsidR="00374F1A">
        <w:rPr>
          <w:rFonts w:ascii="Century Gothic" w:hAnsi="Century Gothic"/>
          <w:spacing w:val="-3"/>
          <w:sz w:val="18"/>
          <w:szCs w:val="18"/>
        </w:rPr>
        <w:t xml:space="preserve">ALL CHANGES TO BID SOLICITATION NOTED IN ADDENDUMS WILL </w:t>
      </w:r>
      <w:r w:rsidRPr="009052DD">
        <w:rPr>
          <w:rFonts w:ascii="Century Gothic" w:hAnsi="Century Gothic"/>
          <w:spacing w:val="-3"/>
          <w:sz w:val="18"/>
          <w:szCs w:val="18"/>
        </w:rPr>
        <w:t xml:space="preserve">SUPERSEDE PREVIOUSLY SUBMITTED </w:t>
      </w:r>
      <w:r w:rsidR="00374F1A">
        <w:rPr>
          <w:rFonts w:ascii="Century Gothic" w:hAnsi="Century Gothic"/>
          <w:spacing w:val="-3"/>
          <w:sz w:val="18"/>
          <w:szCs w:val="18"/>
        </w:rPr>
        <w:t>DOCUMENTS</w:t>
      </w:r>
      <w:r w:rsidR="00585BAA">
        <w:rPr>
          <w:rFonts w:ascii="Century Gothic" w:hAnsi="Century Gothic"/>
          <w:spacing w:val="-3"/>
          <w:sz w:val="18"/>
          <w:szCs w:val="18"/>
        </w:rPr>
        <w:t xml:space="preserve"> AND MUST BE SUBMITTED WITH THE BID</w:t>
      </w:r>
      <w:r w:rsidRPr="009052DD">
        <w:rPr>
          <w:rFonts w:ascii="Century Gothic" w:hAnsi="Century Gothic"/>
          <w:spacing w:val="-3"/>
          <w:sz w:val="18"/>
          <w:szCs w:val="18"/>
        </w:rPr>
        <w:t>.</w:t>
      </w:r>
      <w:r w:rsidR="00374F1A">
        <w:rPr>
          <w:rFonts w:ascii="Century Gothic" w:hAnsi="Century Gothic"/>
          <w:spacing w:val="-3"/>
          <w:sz w:val="18"/>
          <w:szCs w:val="18"/>
        </w:rPr>
        <w:t xml:space="preserve">  ALL OTHER SPECIFICATIONS REMAIN UNCHANGED AND VALID.</w:t>
      </w:r>
    </w:p>
    <w:p w14:paraId="3DD835EC" w14:textId="77777777" w:rsidR="007E1FE4" w:rsidRPr="00585BAA" w:rsidRDefault="007E1FE4" w:rsidP="00585BAA">
      <w:pPr>
        <w:suppressAutoHyphens/>
        <w:jc w:val="both"/>
        <w:rPr>
          <w:rFonts w:ascii="Century Gothic" w:hAnsi="Century Gothic"/>
          <w:spacing w:val="-3"/>
          <w:sz w:val="16"/>
          <w:szCs w:val="16"/>
        </w:rPr>
      </w:pPr>
    </w:p>
    <w:p w14:paraId="2A997641" w14:textId="77777777" w:rsidR="007E1FE4" w:rsidRPr="00585BAA" w:rsidRDefault="007E1FE4" w:rsidP="00585BAA">
      <w:pPr>
        <w:suppressAutoHyphens/>
        <w:jc w:val="both"/>
        <w:rPr>
          <w:rFonts w:ascii="Century Gothic" w:hAnsi="Century Gothic"/>
          <w:spacing w:val="-3"/>
          <w:sz w:val="16"/>
          <w:szCs w:val="16"/>
        </w:rPr>
      </w:pPr>
    </w:p>
    <w:p w14:paraId="5C5A5515" w14:textId="77777777" w:rsidR="007E1FE4" w:rsidRPr="005A3772" w:rsidRDefault="007E1FE4" w:rsidP="00585BAA">
      <w:pPr>
        <w:suppressAutoHyphens/>
        <w:jc w:val="both"/>
        <w:rPr>
          <w:rFonts w:ascii="Century Gothic" w:hAnsi="Century Gothic"/>
          <w:spacing w:val="-3"/>
        </w:rPr>
      </w:pPr>
      <w:r w:rsidRPr="005A3772">
        <w:rPr>
          <w:rFonts w:ascii="Century Gothic" w:hAnsi="Century Gothic"/>
          <w:spacing w:val="-3"/>
        </w:rPr>
        <w:t>BIDDER ____________________________ ADDRESS ____________________________</w:t>
      </w:r>
    </w:p>
    <w:p w14:paraId="107EECAF" w14:textId="77777777" w:rsidR="007E1FE4" w:rsidRPr="005A3772" w:rsidRDefault="007E1FE4" w:rsidP="00585BAA">
      <w:pPr>
        <w:suppressAutoHyphens/>
        <w:jc w:val="both"/>
        <w:rPr>
          <w:rFonts w:ascii="Century Gothic" w:hAnsi="Century Gothic"/>
          <w:spacing w:val="-3"/>
        </w:rPr>
      </w:pPr>
    </w:p>
    <w:p w14:paraId="704AB82F" w14:textId="77777777" w:rsidR="007E1FE4" w:rsidRPr="005A3772" w:rsidRDefault="007E1FE4" w:rsidP="00585BAA">
      <w:pPr>
        <w:suppressAutoHyphens/>
        <w:jc w:val="both"/>
        <w:rPr>
          <w:rFonts w:ascii="Century Gothic" w:hAnsi="Century Gothic"/>
          <w:spacing w:val="-3"/>
        </w:rPr>
      </w:pPr>
      <w:r w:rsidRPr="005A3772">
        <w:rPr>
          <w:rFonts w:ascii="Century Gothic" w:hAnsi="Century Gothic"/>
          <w:spacing w:val="-3"/>
        </w:rPr>
        <w:t>BY ________________________________         ____________________________</w:t>
      </w:r>
    </w:p>
    <w:p w14:paraId="7D88CF44" w14:textId="77777777" w:rsidR="007E1FE4" w:rsidRPr="00132D66" w:rsidRDefault="007E1FE4" w:rsidP="00585BAA">
      <w:pPr>
        <w:suppressAutoHyphens/>
        <w:jc w:val="both"/>
        <w:rPr>
          <w:rFonts w:ascii="Century Gothic" w:hAnsi="Century Gothic"/>
          <w:spacing w:val="-3"/>
          <w:sz w:val="18"/>
          <w:szCs w:val="18"/>
        </w:rPr>
      </w:pPr>
      <w:r w:rsidRPr="005A3772">
        <w:rPr>
          <w:rFonts w:ascii="Century Gothic" w:hAnsi="Century Gothic"/>
          <w:spacing w:val="-3"/>
        </w:rPr>
        <w:t xml:space="preserve">   </w:t>
      </w:r>
      <w:r w:rsidRPr="00132D66">
        <w:rPr>
          <w:rFonts w:ascii="Century Gothic" w:hAnsi="Century Gothic"/>
          <w:spacing w:val="-3"/>
          <w:sz w:val="18"/>
          <w:szCs w:val="18"/>
        </w:rPr>
        <w:t>(this document must be signed)</w:t>
      </w:r>
    </w:p>
    <w:p w14:paraId="04846F00" w14:textId="77777777" w:rsidR="007E1FE4" w:rsidRPr="005A3772" w:rsidRDefault="007E1FE4" w:rsidP="00585BAA">
      <w:pPr>
        <w:suppressAutoHyphens/>
        <w:jc w:val="both"/>
        <w:rPr>
          <w:rFonts w:ascii="Century Gothic" w:hAnsi="Century Gothic"/>
          <w:spacing w:val="-3"/>
        </w:rPr>
      </w:pPr>
      <w:r w:rsidRPr="005A3772">
        <w:rPr>
          <w:rFonts w:ascii="Century Gothic" w:hAnsi="Century Gothic"/>
          <w:spacing w:val="-3"/>
        </w:rPr>
        <w:t xml:space="preserve">   ________________________________ TEL. NO.____________________________</w:t>
      </w:r>
    </w:p>
    <w:p w14:paraId="67A2F9E3" w14:textId="77777777" w:rsidR="007E1FE4" w:rsidRPr="00132D66" w:rsidRDefault="007E1FE4" w:rsidP="00585BAA">
      <w:pPr>
        <w:suppressAutoHyphens/>
        <w:jc w:val="both"/>
        <w:rPr>
          <w:rFonts w:ascii="Century Gothic" w:hAnsi="Century Gothic"/>
          <w:spacing w:val="-3"/>
          <w:sz w:val="16"/>
          <w:szCs w:val="16"/>
        </w:rPr>
      </w:pPr>
      <w:r w:rsidRPr="00132D66">
        <w:rPr>
          <w:rFonts w:ascii="Century Gothic" w:hAnsi="Century Gothic"/>
          <w:spacing w:val="-3"/>
          <w:sz w:val="16"/>
          <w:szCs w:val="16"/>
        </w:rPr>
        <w:t xml:space="preserve">   (please type or print name)</w:t>
      </w:r>
    </w:p>
    <w:p w14:paraId="72595DB7" w14:textId="77777777" w:rsidR="007E1FE4" w:rsidRDefault="007E1FE4" w:rsidP="00585BAA">
      <w:pPr>
        <w:suppressAutoHyphens/>
        <w:jc w:val="both"/>
        <w:rPr>
          <w:rFonts w:ascii="Century Gothic" w:hAnsi="Century Gothic"/>
          <w:spacing w:val="-3"/>
        </w:rPr>
      </w:pPr>
    </w:p>
    <w:p w14:paraId="696D3707" w14:textId="7AF2B9AC" w:rsidR="00C41AE8" w:rsidRDefault="00C41AE8" w:rsidP="00585BAA">
      <w:pPr>
        <w:suppressAutoHyphens/>
        <w:jc w:val="both"/>
        <w:rPr>
          <w:rFonts w:ascii="Century Gothic" w:hAnsi="Century Gothic" w:cs="Arial"/>
          <w:spacing w:val="-3"/>
          <w:sz w:val="18"/>
          <w:szCs w:val="18"/>
        </w:rPr>
      </w:pPr>
      <w:r>
        <w:rPr>
          <w:rFonts w:ascii="Century Gothic" w:hAnsi="Century Gothic" w:cs="Arial"/>
          <w:b/>
          <w:spacing w:val="-3"/>
          <w:szCs w:val="24"/>
        </w:rPr>
        <w:t xml:space="preserve">Please visit: </w:t>
      </w:r>
      <w:hyperlink r:id="rId12" w:history="1">
        <w:r w:rsidR="00585BAA" w:rsidRPr="00AD78A4">
          <w:rPr>
            <w:rStyle w:val="Hyperlink"/>
            <w:rFonts w:ascii="Century Gothic" w:hAnsi="Century Gothic" w:cs="Arial"/>
            <w:b/>
            <w:spacing w:val="-3"/>
            <w:szCs w:val="24"/>
          </w:rPr>
          <w:t>https://das.nh.gov/purchasing/vendorresources.aspx</w:t>
        </w:r>
      </w:hyperlink>
      <w:r w:rsidR="00585BAA">
        <w:rPr>
          <w:rFonts w:ascii="Century Gothic" w:hAnsi="Century Gothic" w:cs="Arial"/>
          <w:b/>
          <w:spacing w:val="-3"/>
          <w:szCs w:val="24"/>
        </w:rPr>
        <w:t xml:space="preserve"> </w:t>
      </w:r>
      <w:r>
        <w:rPr>
          <w:rFonts w:ascii="Century Gothic" w:hAnsi="Century Gothic" w:cs="Arial"/>
          <w:b/>
          <w:spacing w:val="-3"/>
          <w:sz w:val="20"/>
        </w:rPr>
        <w:t>(click on “</w:t>
      </w:r>
      <w:r w:rsidR="007C0068">
        <w:rPr>
          <w:rFonts w:ascii="Century Gothic" w:hAnsi="Century Gothic" w:cs="Arial"/>
          <w:b/>
          <w:spacing w:val="-3"/>
          <w:sz w:val="20"/>
        </w:rPr>
        <w:t xml:space="preserve">Statewide </w:t>
      </w:r>
      <w:r>
        <w:rPr>
          <w:rFonts w:ascii="Century Gothic" w:hAnsi="Century Gothic" w:cs="Arial"/>
          <w:b/>
          <w:spacing w:val="-3"/>
          <w:sz w:val="20"/>
        </w:rPr>
        <w:t>Bid and Proposals”</w:t>
      </w:r>
      <w:r w:rsidR="007C0068">
        <w:rPr>
          <w:rFonts w:ascii="Century Gothic" w:hAnsi="Century Gothic" w:cs="Arial"/>
          <w:b/>
          <w:spacing w:val="-3"/>
          <w:sz w:val="20"/>
        </w:rPr>
        <w:t xml:space="preserve"> icon</w:t>
      </w:r>
      <w:r>
        <w:rPr>
          <w:rFonts w:ascii="Century Gothic" w:hAnsi="Century Gothic" w:cs="Arial"/>
          <w:b/>
          <w:spacing w:val="-3"/>
          <w:sz w:val="20"/>
        </w:rPr>
        <w:t xml:space="preserve">) </w:t>
      </w:r>
      <w:r>
        <w:rPr>
          <w:rFonts w:ascii="Century Gothic" w:hAnsi="Century Gothic" w:cs="Arial"/>
          <w:b/>
          <w:spacing w:val="-3"/>
          <w:szCs w:val="24"/>
        </w:rPr>
        <w:t>for complete bid and addendums</w:t>
      </w:r>
      <w:r>
        <w:rPr>
          <w:rFonts w:ascii="Century Gothic" w:hAnsi="Century Gothic" w:cs="Arial"/>
          <w:spacing w:val="-3"/>
          <w:sz w:val="18"/>
          <w:szCs w:val="18"/>
        </w:rPr>
        <w:t>.</w:t>
      </w:r>
    </w:p>
    <w:p w14:paraId="14D1FAE2" w14:textId="7933C137" w:rsidR="00543E56" w:rsidRDefault="00543E56" w:rsidP="00585BAA">
      <w:pPr>
        <w:suppressAutoHyphens/>
        <w:jc w:val="both"/>
        <w:rPr>
          <w:rFonts w:ascii="Century Gothic" w:hAnsi="Century Gothic"/>
          <w:spacing w:val="-3"/>
          <w:sz w:val="18"/>
          <w:szCs w:val="18"/>
        </w:rPr>
      </w:pPr>
    </w:p>
    <w:p w14:paraId="1DE509FF" w14:textId="77777777" w:rsidR="00936208" w:rsidRPr="00585BAA" w:rsidRDefault="00936208" w:rsidP="00585BAA">
      <w:pPr>
        <w:rPr>
          <w:rFonts w:ascii="Century Gothic" w:hAnsi="Century Gothic"/>
        </w:rPr>
      </w:pPr>
    </w:p>
    <w:sectPr w:rsidR="00936208" w:rsidRPr="00585BAA" w:rsidSect="00132D66">
      <w:footerReference w:type="default" r:id="rId13"/>
      <w:endnotePr>
        <w:numFmt w:val="decimal"/>
      </w:endnotePr>
      <w:pgSz w:w="12240" w:h="15840"/>
      <w:pgMar w:top="450" w:right="720" w:bottom="900" w:left="720"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A813" w14:textId="77777777" w:rsidR="00590E91" w:rsidRDefault="00590E91">
      <w:pPr>
        <w:spacing w:line="20" w:lineRule="exact"/>
      </w:pPr>
    </w:p>
  </w:endnote>
  <w:endnote w:type="continuationSeparator" w:id="0">
    <w:p w14:paraId="02D4C4CA" w14:textId="77777777" w:rsidR="00590E91" w:rsidRDefault="00590E91">
      <w:r>
        <w:t xml:space="preserve"> </w:t>
      </w:r>
    </w:p>
  </w:endnote>
  <w:endnote w:type="continuationNotice" w:id="1">
    <w:p w14:paraId="66053274" w14:textId="77777777" w:rsidR="00590E91" w:rsidRDefault="00590E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361C" w14:textId="0CF32E64" w:rsidR="00DA2725" w:rsidRDefault="00DA2725">
    <w:pPr>
      <w:pStyle w:val="Footer"/>
      <w:jc w:val="center"/>
    </w:pPr>
    <w:r>
      <w:fldChar w:fldCharType="begin"/>
    </w:r>
    <w:r>
      <w:instrText xml:space="preserve"> PAGE   \* MERGEFORMAT </w:instrText>
    </w:r>
    <w:r>
      <w:fldChar w:fldCharType="separate"/>
    </w:r>
    <w:r w:rsidR="00BC1105">
      <w:rPr>
        <w:noProof/>
      </w:rPr>
      <w:t>1</w:t>
    </w:r>
    <w:r>
      <w:rPr>
        <w:noProof/>
      </w:rPr>
      <w:fldChar w:fldCharType="end"/>
    </w:r>
  </w:p>
  <w:p w14:paraId="5324D2EC" w14:textId="77777777" w:rsidR="00DA2725" w:rsidRDefault="00DA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2C0E" w14:textId="77777777" w:rsidR="00590E91" w:rsidRDefault="00590E91">
      <w:r>
        <w:separator/>
      </w:r>
    </w:p>
  </w:footnote>
  <w:footnote w:type="continuationSeparator" w:id="0">
    <w:p w14:paraId="1B5E3885" w14:textId="77777777" w:rsidR="00590E91" w:rsidRDefault="0059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C36"/>
    <w:multiLevelType w:val="hybridMultilevel"/>
    <w:tmpl w:val="E2EAC4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30014C2"/>
    <w:multiLevelType w:val="hybridMultilevel"/>
    <w:tmpl w:val="47469646"/>
    <w:lvl w:ilvl="0" w:tplc="6CEE4AB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057B"/>
    <w:multiLevelType w:val="hybridMultilevel"/>
    <w:tmpl w:val="CAF6B5EC"/>
    <w:lvl w:ilvl="0" w:tplc="B2782BE0">
      <w:start w:val="1"/>
      <w:numFmt w:val="upperLetter"/>
      <w:lvlText w:val="%1."/>
      <w:lvlJc w:val="left"/>
      <w:pPr>
        <w:ind w:left="1170" w:hanging="360"/>
      </w:pPr>
      <w:rPr>
        <w:rFonts w:ascii="Century Gothic" w:hAnsi="Century Gothic" w:hint="default"/>
        <w:b/>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9A7524"/>
    <w:multiLevelType w:val="hybridMultilevel"/>
    <w:tmpl w:val="1A3E180C"/>
    <w:lvl w:ilvl="0" w:tplc="FE12810E">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BF96015"/>
    <w:multiLevelType w:val="hybridMultilevel"/>
    <w:tmpl w:val="FBC09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72"/>
    <w:rsid w:val="00004021"/>
    <w:rsid w:val="000053E8"/>
    <w:rsid w:val="00046C92"/>
    <w:rsid w:val="00051B56"/>
    <w:rsid w:val="00070A37"/>
    <w:rsid w:val="00071C9D"/>
    <w:rsid w:val="0008191C"/>
    <w:rsid w:val="00084427"/>
    <w:rsid w:val="000A0412"/>
    <w:rsid w:val="000A61D5"/>
    <w:rsid w:val="000E616F"/>
    <w:rsid w:val="000F1A2B"/>
    <w:rsid w:val="00132D66"/>
    <w:rsid w:val="00141FC4"/>
    <w:rsid w:val="00146B65"/>
    <w:rsid w:val="001564B2"/>
    <w:rsid w:val="001D6029"/>
    <w:rsid w:val="001E2748"/>
    <w:rsid w:val="002227E8"/>
    <w:rsid w:val="00232E6E"/>
    <w:rsid w:val="0024538D"/>
    <w:rsid w:val="00246C7F"/>
    <w:rsid w:val="0025210A"/>
    <w:rsid w:val="0027412A"/>
    <w:rsid w:val="002B5215"/>
    <w:rsid w:val="002C21D6"/>
    <w:rsid w:val="002F70F1"/>
    <w:rsid w:val="00374F1A"/>
    <w:rsid w:val="00382080"/>
    <w:rsid w:val="003E2723"/>
    <w:rsid w:val="004141FC"/>
    <w:rsid w:val="0043798F"/>
    <w:rsid w:val="00461A3A"/>
    <w:rsid w:val="004649ED"/>
    <w:rsid w:val="00471AB6"/>
    <w:rsid w:val="00490443"/>
    <w:rsid w:val="0049238E"/>
    <w:rsid w:val="004A3664"/>
    <w:rsid w:val="004B1F4D"/>
    <w:rsid w:val="004B737F"/>
    <w:rsid w:val="004E2685"/>
    <w:rsid w:val="004F1BA3"/>
    <w:rsid w:val="004F496C"/>
    <w:rsid w:val="00517C07"/>
    <w:rsid w:val="00543E56"/>
    <w:rsid w:val="005802C0"/>
    <w:rsid w:val="005838B1"/>
    <w:rsid w:val="00585BAA"/>
    <w:rsid w:val="00590E91"/>
    <w:rsid w:val="005A3772"/>
    <w:rsid w:val="005A4C20"/>
    <w:rsid w:val="005A7352"/>
    <w:rsid w:val="005C418C"/>
    <w:rsid w:val="005D49BA"/>
    <w:rsid w:val="005F5448"/>
    <w:rsid w:val="006747C0"/>
    <w:rsid w:val="0068126E"/>
    <w:rsid w:val="007073A4"/>
    <w:rsid w:val="007C0068"/>
    <w:rsid w:val="007C4326"/>
    <w:rsid w:val="007E1FE4"/>
    <w:rsid w:val="007F04A5"/>
    <w:rsid w:val="007F0B51"/>
    <w:rsid w:val="00807523"/>
    <w:rsid w:val="008218C7"/>
    <w:rsid w:val="0084749F"/>
    <w:rsid w:val="008863E1"/>
    <w:rsid w:val="008A3068"/>
    <w:rsid w:val="008B45C6"/>
    <w:rsid w:val="008E3515"/>
    <w:rsid w:val="008F28E2"/>
    <w:rsid w:val="009049BC"/>
    <w:rsid w:val="009052DD"/>
    <w:rsid w:val="00925827"/>
    <w:rsid w:val="00936208"/>
    <w:rsid w:val="00954B44"/>
    <w:rsid w:val="009645A9"/>
    <w:rsid w:val="009B49C7"/>
    <w:rsid w:val="009C59F7"/>
    <w:rsid w:val="009C5BA4"/>
    <w:rsid w:val="00A2554D"/>
    <w:rsid w:val="00A440CF"/>
    <w:rsid w:val="00A47FF7"/>
    <w:rsid w:val="00A77B3B"/>
    <w:rsid w:val="00AC7AD0"/>
    <w:rsid w:val="00AD5F3A"/>
    <w:rsid w:val="00B1497D"/>
    <w:rsid w:val="00B20D2F"/>
    <w:rsid w:val="00B51524"/>
    <w:rsid w:val="00B731F4"/>
    <w:rsid w:val="00BB780F"/>
    <w:rsid w:val="00BC1105"/>
    <w:rsid w:val="00BF3CF7"/>
    <w:rsid w:val="00C16FB1"/>
    <w:rsid w:val="00C41AE8"/>
    <w:rsid w:val="00C42D09"/>
    <w:rsid w:val="00C508CF"/>
    <w:rsid w:val="00C56172"/>
    <w:rsid w:val="00C66E59"/>
    <w:rsid w:val="00C86334"/>
    <w:rsid w:val="00CA0161"/>
    <w:rsid w:val="00CA03F4"/>
    <w:rsid w:val="00CA2310"/>
    <w:rsid w:val="00D129B8"/>
    <w:rsid w:val="00D62DBD"/>
    <w:rsid w:val="00D83C8A"/>
    <w:rsid w:val="00DA2725"/>
    <w:rsid w:val="00DB5E07"/>
    <w:rsid w:val="00DB75B4"/>
    <w:rsid w:val="00DC6EE6"/>
    <w:rsid w:val="00E3276C"/>
    <w:rsid w:val="00E4362D"/>
    <w:rsid w:val="00E567DA"/>
    <w:rsid w:val="00E638E3"/>
    <w:rsid w:val="00E72810"/>
    <w:rsid w:val="00EB10F7"/>
    <w:rsid w:val="00F04265"/>
    <w:rsid w:val="00F24EEB"/>
    <w:rsid w:val="00F4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1F7D2"/>
  <w15:chartTrackingRefBased/>
  <w15:docId w15:val="{AD81C48A-0B3D-454F-8A29-9E23180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936208"/>
    <w:rPr>
      <w:color w:val="0000FF"/>
      <w:u w:val="single"/>
    </w:rPr>
  </w:style>
  <w:style w:type="paragraph" w:styleId="Header">
    <w:name w:val="header"/>
    <w:basedOn w:val="Normal"/>
    <w:link w:val="HeaderChar"/>
    <w:rsid w:val="00132D66"/>
    <w:pPr>
      <w:tabs>
        <w:tab w:val="center" w:pos="4680"/>
        <w:tab w:val="right" w:pos="9360"/>
      </w:tabs>
    </w:pPr>
  </w:style>
  <w:style w:type="character" w:customStyle="1" w:styleId="HeaderChar">
    <w:name w:val="Header Char"/>
    <w:link w:val="Header"/>
    <w:rsid w:val="00132D66"/>
    <w:rPr>
      <w:rFonts w:ascii="Courier New" w:hAnsi="Courier New"/>
      <w:sz w:val="24"/>
    </w:rPr>
  </w:style>
  <w:style w:type="paragraph" w:styleId="Footer">
    <w:name w:val="footer"/>
    <w:basedOn w:val="Normal"/>
    <w:link w:val="FooterChar"/>
    <w:uiPriority w:val="99"/>
    <w:rsid w:val="00132D66"/>
    <w:pPr>
      <w:tabs>
        <w:tab w:val="center" w:pos="4680"/>
        <w:tab w:val="right" w:pos="9360"/>
      </w:tabs>
    </w:pPr>
  </w:style>
  <w:style w:type="character" w:customStyle="1" w:styleId="FooterChar">
    <w:name w:val="Footer Char"/>
    <w:link w:val="Footer"/>
    <w:uiPriority w:val="99"/>
    <w:rsid w:val="00132D66"/>
    <w:rPr>
      <w:rFonts w:ascii="Courier New" w:hAnsi="Courier New"/>
      <w:sz w:val="24"/>
    </w:rPr>
  </w:style>
  <w:style w:type="paragraph" w:styleId="ListParagraph">
    <w:name w:val="List Paragraph"/>
    <w:basedOn w:val="Normal"/>
    <w:uiPriority w:val="34"/>
    <w:qFormat/>
    <w:rsid w:val="00DB75B4"/>
    <w:pPr>
      <w:widowControl/>
      <w:overflowPunct/>
      <w:autoSpaceDE/>
      <w:autoSpaceDN/>
      <w:adjustRightInd/>
      <w:ind w:left="720"/>
      <w:textAlignment w:val="auto"/>
    </w:pPr>
    <w:rPr>
      <w:rFonts w:ascii="Calibri" w:eastAsia="Calibri" w:hAnsi="Calibri"/>
      <w:sz w:val="22"/>
      <w:szCs w:val="22"/>
    </w:rPr>
  </w:style>
  <w:style w:type="paragraph" w:styleId="BalloonText">
    <w:name w:val="Balloon Text"/>
    <w:basedOn w:val="Normal"/>
    <w:link w:val="BalloonTextChar"/>
    <w:rsid w:val="005F5448"/>
    <w:rPr>
      <w:rFonts w:ascii="Tahoma" w:hAnsi="Tahoma" w:cs="Tahoma"/>
      <w:sz w:val="16"/>
      <w:szCs w:val="16"/>
    </w:rPr>
  </w:style>
  <w:style w:type="character" w:customStyle="1" w:styleId="BalloonTextChar">
    <w:name w:val="Balloon Text Char"/>
    <w:link w:val="BalloonText"/>
    <w:rsid w:val="005F5448"/>
    <w:rPr>
      <w:rFonts w:ascii="Tahoma" w:hAnsi="Tahoma" w:cs="Tahoma"/>
      <w:sz w:val="16"/>
      <w:szCs w:val="16"/>
    </w:rPr>
  </w:style>
  <w:style w:type="paragraph" w:styleId="BodyText">
    <w:name w:val="Body Text"/>
    <w:basedOn w:val="Normal"/>
    <w:link w:val="BodyTextChar"/>
    <w:uiPriority w:val="1"/>
    <w:rsid w:val="002B5215"/>
    <w:pPr>
      <w:widowControl/>
      <w:overflowPunct/>
      <w:autoSpaceDE/>
      <w:autoSpaceDN/>
      <w:adjustRightInd/>
      <w:spacing w:after="160" w:line="252" w:lineRule="auto"/>
      <w:jc w:val="both"/>
      <w:textAlignment w:val="auto"/>
    </w:pPr>
    <w:rPr>
      <w:rFonts w:asciiTheme="minorHAnsi" w:eastAsiaTheme="minorEastAsia" w:hAnsiTheme="minorHAnsi" w:cstheme="minorBidi"/>
      <w:szCs w:val="24"/>
    </w:rPr>
  </w:style>
  <w:style w:type="character" w:customStyle="1" w:styleId="BodyTextChar">
    <w:name w:val="Body Text Char"/>
    <w:basedOn w:val="DefaultParagraphFont"/>
    <w:link w:val="BodyText"/>
    <w:uiPriority w:val="1"/>
    <w:rsid w:val="002B5215"/>
    <w:rPr>
      <w:rFonts w:asciiTheme="minorHAnsi" w:eastAsiaTheme="minorEastAsia" w:hAnsiTheme="minorHAnsi" w:cstheme="minorBidi"/>
      <w:sz w:val="24"/>
      <w:szCs w:val="24"/>
    </w:rPr>
  </w:style>
  <w:style w:type="character" w:styleId="Strong">
    <w:name w:val="Strong"/>
    <w:basedOn w:val="DefaultParagraphFont"/>
    <w:uiPriority w:val="22"/>
    <w:qFormat/>
    <w:rsid w:val="002B5215"/>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65">
      <w:bodyDiv w:val="1"/>
      <w:marLeft w:val="0"/>
      <w:marRight w:val="0"/>
      <w:marTop w:val="0"/>
      <w:marBottom w:val="0"/>
      <w:divBdr>
        <w:top w:val="none" w:sz="0" w:space="0" w:color="auto"/>
        <w:left w:val="none" w:sz="0" w:space="0" w:color="auto"/>
        <w:bottom w:val="none" w:sz="0" w:space="0" w:color="auto"/>
        <w:right w:val="none" w:sz="0" w:space="0" w:color="auto"/>
      </w:divBdr>
    </w:div>
    <w:div w:id="11772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s.nh.gov/purchasing/vendorresourc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ey.a.macstravic@doe.nh.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4" ma:contentTypeDescription="Create a new document." ma:contentTypeScope="" ma:versionID="54ce00997b4110f3bbd619050b605443">
  <xsd:schema xmlns:xsd="http://www.w3.org/2001/XMLSchema" xmlns:xs="http://www.w3.org/2001/XMLSchema" xmlns:p="http://schemas.microsoft.com/office/2006/metadata/properties" xmlns:ns1="http://schemas.microsoft.com/sharepoint/v3" xmlns:ns3="4a99e366-56d5-4e7f-8b88-da2bd2e10216" xmlns:ns4="fc1b4494-54aa-41f8-97f1-1e725307be68" targetNamespace="http://schemas.microsoft.com/office/2006/metadata/properties" ma:root="true" ma:fieldsID="722566aa5d16f1281eb592c9e56ee7b3" ns1:_="" ns3:_="" ns4:_="">
    <xsd:import namespace="http://schemas.microsoft.com/sharepoint/v3"/>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6214-BF36-4F2E-86E3-0DB44D921F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180285-7F55-4491-B804-DBC7F7D8634F}">
  <ds:schemaRefs>
    <ds:schemaRef ds:uri="http://schemas.microsoft.com/sharepoint/v3/contenttype/forms"/>
  </ds:schemaRefs>
</ds:datastoreItem>
</file>

<file path=customXml/itemProps3.xml><?xml version="1.0" encoding="utf-8"?>
<ds:datastoreItem xmlns:ds="http://schemas.openxmlformats.org/officeDocument/2006/customXml" ds:itemID="{146C7E30-6A99-47D2-A570-7EA9F31A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50172-7307-4EB7-8B10-4D991C3C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Company>State of New Hampshire</Company>
  <LinksUpToDate>false</LinksUpToDate>
  <CharactersWithSpaces>10712</CharactersWithSpaces>
  <SharedDoc>false</SharedDoc>
  <HLinks>
    <vt:vector size="12" baseType="variant">
      <vt:variant>
        <vt:i4>1507332</vt:i4>
      </vt:variant>
      <vt:variant>
        <vt:i4>6</vt:i4>
      </vt:variant>
      <vt:variant>
        <vt:i4>0</vt:i4>
      </vt:variant>
      <vt:variant>
        <vt:i4>5</vt:i4>
      </vt:variant>
      <vt:variant>
        <vt:lpwstr>https://das.nh.gov/purchasing/purchasing.asp</vt:lpwstr>
      </vt:variant>
      <vt:variant>
        <vt:lpwstr/>
      </vt:variant>
      <vt:variant>
        <vt:i4>6488149</vt:i4>
      </vt:variant>
      <vt:variant>
        <vt:i4>3</vt:i4>
      </vt:variant>
      <vt:variant>
        <vt:i4>0</vt:i4>
      </vt:variant>
      <vt:variant>
        <vt:i4>5</vt:i4>
      </vt:variant>
      <vt:variant>
        <vt:lpwstr>mailto:NH.Purchasing@das.nh.gov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Unknown</dc:creator>
  <cp:keywords/>
  <cp:lastModifiedBy>Houghton, Kimberly C</cp:lastModifiedBy>
  <cp:revision>2</cp:revision>
  <cp:lastPrinted>2022-01-10T14:21:00Z</cp:lastPrinted>
  <dcterms:created xsi:type="dcterms:W3CDTF">2022-04-14T20:06:00Z</dcterms:created>
  <dcterms:modified xsi:type="dcterms:W3CDTF">2022-04-14T20:06:00Z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0x0101001CB10CE3829C964ABB15C8428301C8E9</vt:lpwstr>
  </property>
</Properties>
</file>