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2E21" w14:textId="77777777" w:rsidR="0000602A" w:rsidRDefault="0043393E" w:rsidP="00F13DD2">
      <w:pPr>
        <w:framePr w:hSpace="180" w:wrap="around" w:vAnchor="text" w:hAnchor="page" w:x="5506" w:y="16"/>
      </w:pPr>
      <w:r>
        <w:rPr>
          <w:noProof/>
        </w:rPr>
        <w:drawing>
          <wp:inline distT="0" distB="0" distL="0" distR="0" wp14:anchorId="2150EE27" wp14:editId="38CD1C2B">
            <wp:extent cx="647700" cy="655320"/>
            <wp:effectExtent l="0" t="0" r="0" b="0"/>
            <wp:docPr id="1" name="Picture 1" descr="S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6E1F" w14:textId="77777777" w:rsidR="0000602A" w:rsidRDefault="0000602A"/>
    <w:p w14:paraId="006875B4" w14:textId="77777777" w:rsidR="0000602A" w:rsidRDefault="0000602A"/>
    <w:p w14:paraId="42783715" w14:textId="77777777" w:rsidR="0000602A" w:rsidRDefault="004A3DA5">
      <w:pPr>
        <w:ind w:left="2160"/>
        <w:rPr>
          <w:b/>
          <w:sz w:val="16"/>
        </w:rPr>
      </w:pPr>
      <w:r>
        <w:rPr>
          <w:b/>
          <w:sz w:val="16"/>
        </w:rPr>
        <w:t xml:space="preserve"> </w:t>
      </w:r>
    </w:p>
    <w:p w14:paraId="18E5FF6B" w14:textId="77777777" w:rsidR="0000602A" w:rsidRDefault="0000602A">
      <w:pPr>
        <w:ind w:left="2880" w:firstLine="720"/>
        <w:rPr>
          <w:b/>
          <w:sz w:val="16"/>
        </w:rPr>
      </w:pPr>
    </w:p>
    <w:p w14:paraId="4A84651E" w14:textId="77777777" w:rsidR="00255781" w:rsidRDefault="00F13DD2" w:rsidP="00974DD6">
      <w:pPr>
        <w:ind w:left="720"/>
        <w:rPr>
          <w:b/>
          <w:sz w:val="16"/>
        </w:rPr>
      </w:pPr>
      <w:r>
        <w:rPr>
          <w:b/>
          <w:sz w:val="16"/>
        </w:rPr>
        <w:t xml:space="preserve">Frank </w:t>
      </w:r>
      <w:r w:rsidR="00B67AAA">
        <w:rPr>
          <w:b/>
          <w:sz w:val="16"/>
        </w:rPr>
        <w:t>Edelblut</w:t>
      </w:r>
      <w:r w:rsidR="00255781">
        <w:rPr>
          <w:b/>
          <w:sz w:val="16"/>
        </w:rPr>
        <w:tab/>
      </w:r>
      <w:r>
        <w:rPr>
          <w:b/>
          <w:sz w:val="16"/>
        </w:rPr>
        <w:tab/>
      </w:r>
      <w:r w:rsidR="00255781">
        <w:rPr>
          <w:b/>
          <w:sz w:val="16"/>
        </w:rPr>
        <w:tab/>
      </w:r>
      <w:r w:rsidR="00255781">
        <w:rPr>
          <w:b/>
          <w:sz w:val="16"/>
        </w:rPr>
        <w:tab/>
      </w:r>
      <w:r w:rsidR="00255781">
        <w:rPr>
          <w:b/>
          <w:sz w:val="16"/>
        </w:rPr>
        <w:tab/>
        <w:t xml:space="preserve">                    </w:t>
      </w:r>
      <w:r w:rsidR="00743008">
        <w:rPr>
          <w:b/>
          <w:sz w:val="16"/>
        </w:rPr>
        <w:t xml:space="preserve">               </w:t>
      </w:r>
      <w:r w:rsidR="00974DD6">
        <w:rPr>
          <w:b/>
          <w:sz w:val="16"/>
        </w:rPr>
        <w:t xml:space="preserve">        </w:t>
      </w:r>
      <w:r w:rsidR="004E6D7E">
        <w:rPr>
          <w:b/>
          <w:sz w:val="16"/>
        </w:rPr>
        <w:t>Christine Brennan</w:t>
      </w:r>
      <w:r w:rsidR="00255781">
        <w:rPr>
          <w:b/>
          <w:sz w:val="16"/>
        </w:rPr>
        <w:t xml:space="preserve">             </w:t>
      </w:r>
    </w:p>
    <w:p w14:paraId="5428010B" w14:textId="77777777" w:rsidR="00255781" w:rsidRDefault="007B3995" w:rsidP="00974DD6">
      <w:pPr>
        <w:ind w:left="720"/>
        <w:rPr>
          <w:sz w:val="14"/>
        </w:rPr>
      </w:pPr>
      <w:r>
        <w:rPr>
          <w:sz w:val="14"/>
        </w:rPr>
        <w:t xml:space="preserve"> </w:t>
      </w:r>
      <w:r w:rsidR="00255781">
        <w:rPr>
          <w:sz w:val="14"/>
        </w:rPr>
        <w:t>Commissioner</w:t>
      </w:r>
      <w:r w:rsidR="00255781">
        <w:rPr>
          <w:sz w:val="14"/>
        </w:rPr>
        <w:tab/>
      </w:r>
      <w:r w:rsidR="00255781">
        <w:rPr>
          <w:sz w:val="14"/>
        </w:rPr>
        <w:tab/>
      </w:r>
      <w:r w:rsidR="00255781">
        <w:rPr>
          <w:sz w:val="14"/>
        </w:rPr>
        <w:tab/>
        <w:t xml:space="preserve">    </w:t>
      </w:r>
      <w:r w:rsidR="00743008">
        <w:rPr>
          <w:sz w:val="14"/>
        </w:rPr>
        <w:t xml:space="preserve">               </w:t>
      </w:r>
      <w:r w:rsidR="00255781">
        <w:rPr>
          <w:sz w:val="14"/>
        </w:rPr>
        <w:t xml:space="preserve">  </w:t>
      </w:r>
      <w:r w:rsidR="00974DD6">
        <w:rPr>
          <w:sz w:val="14"/>
        </w:rPr>
        <w:tab/>
      </w:r>
      <w:r w:rsidR="00F13DD2">
        <w:rPr>
          <w:sz w:val="14"/>
        </w:rPr>
        <w:tab/>
      </w:r>
      <w:r w:rsidR="00F13DD2">
        <w:rPr>
          <w:sz w:val="14"/>
        </w:rPr>
        <w:tab/>
      </w:r>
      <w:r>
        <w:rPr>
          <w:sz w:val="14"/>
        </w:rPr>
        <w:t xml:space="preserve">            </w:t>
      </w:r>
      <w:r w:rsidR="00255781">
        <w:rPr>
          <w:sz w:val="14"/>
        </w:rPr>
        <w:t xml:space="preserve">Deputy Commissioner     </w:t>
      </w:r>
    </w:p>
    <w:p w14:paraId="1DBCF856" w14:textId="77777777" w:rsidR="00255781" w:rsidRDefault="00255781" w:rsidP="00255781">
      <w:pPr>
        <w:rPr>
          <w:sz w:val="16"/>
        </w:rPr>
      </w:pPr>
      <w:r>
        <w:rPr>
          <w:sz w:val="14"/>
        </w:rPr>
        <w:t xml:space="preserve">     </w:t>
      </w:r>
      <w:r w:rsidR="00974DD6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743008">
        <w:rPr>
          <w:sz w:val="14"/>
        </w:rPr>
        <w:t xml:space="preserve">           </w:t>
      </w:r>
      <w:r w:rsidR="00BE3431">
        <w:rPr>
          <w:sz w:val="14"/>
        </w:rPr>
        <w:tab/>
      </w:r>
      <w:r w:rsidR="00BE3431">
        <w:rPr>
          <w:sz w:val="14"/>
        </w:rPr>
        <w:tab/>
      </w:r>
      <w:r w:rsidR="00BE3431">
        <w:rPr>
          <w:sz w:val="14"/>
        </w:rPr>
        <w:tab/>
        <w:t xml:space="preserve">         </w:t>
      </w:r>
      <w:r w:rsidR="00743008">
        <w:rPr>
          <w:sz w:val="14"/>
        </w:rPr>
        <w:t xml:space="preserve"> </w:t>
      </w:r>
      <w:r w:rsidR="00974DD6">
        <w:rPr>
          <w:sz w:val="14"/>
        </w:rPr>
        <w:tab/>
        <w:t xml:space="preserve">  </w:t>
      </w:r>
    </w:p>
    <w:p w14:paraId="758FBFF3" w14:textId="77777777" w:rsidR="0000602A" w:rsidRDefault="0000602A">
      <w:pPr>
        <w:pStyle w:val="Heading2"/>
      </w:pPr>
      <w:r>
        <w:t>STATE OF NEW HAMPSHIRE</w:t>
      </w:r>
    </w:p>
    <w:p w14:paraId="26C3BCC6" w14:textId="77777777" w:rsidR="0000602A" w:rsidRDefault="0000602A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14:paraId="3E2DB632" w14:textId="2530AD7C" w:rsidR="0000602A" w:rsidRDefault="00752A64">
      <w:pPr>
        <w:jc w:val="center"/>
        <w:rPr>
          <w:b/>
          <w:sz w:val="16"/>
        </w:rPr>
      </w:pPr>
      <w:r>
        <w:rPr>
          <w:b/>
          <w:sz w:val="16"/>
        </w:rPr>
        <w:t>25 Hall</w:t>
      </w:r>
      <w:r w:rsidR="00743008">
        <w:rPr>
          <w:b/>
          <w:sz w:val="16"/>
        </w:rPr>
        <w:t xml:space="preserve"> </w:t>
      </w:r>
      <w:r w:rsidR="0000602A">
        <w:rPr>
          <w:b/>
          <w:sz w:val="16"/>
        </w:rPr>
        <w:t>Street</w:t>
      </w:r>
    </w:p>
    <w:p w14:paraId="7AB373D4" w14:textId="77777777" w:rsidR="0000602A" w:rsidRDefault="0000602A">
      <w:pPr>
        <w:jc w:val="center"/>
        <w:rPr>
          <w:b/>
          <w:sz w:val="16"/>
        </w:rPr>
      </w:pPr>
      <w:smartTag w:uri="urn:schemas-microsoft-com:office:smarttags" w:element="City">
        <w:r>
          <w:rPr>
            <w:b/>
            <w:sz w:val="16"/>
          </w:rPr>
          <w:t>Concord</w:t>
        </w:r>
      </w:smartTag>
      <w:r>
        <w:rPr>
          <w:b/>
          <w:sz w:val="16"/>
        </w:rPr>
        <w:t xml:space="preserve">, </w:t>
      </w:r>
      <w:smartTag w:uri="urn:schemas-microsoft-com:office:smarttags" w:element="State">
        <w:r>
          <w:rPr>
            <w:b/>
            <w:sz w:val="16"/>
          </w:rPr>
          <w:t>N.H.</w:t>
        </w:r>
      </w:smartTag>
      <w:r>
        <w:rPr>
          <w:b/>
          <w:sz w:val="16"/>
        </w:rPr>
        <w:t xml:space="preserve"> 03301</w:t>
      </w:r>
    </w:p>
    <w:p w14:paraId="516F79C9" w14:textId="77777777" w:rsidR="007B3995" w:rsidRDefault="007B3995">
      <w:pPr>
        <w:jc w:val="center"/>
        <w:rPr>
          <w:b/>
          <w:sz w:val="16"/>
        </w:rPr>
      </w:pPr>
      <w:r>
        <w:rPr>
          <w:b/>
          <w:sz w:val="16"/>
        </w:rPr>
        <w:t>TEL 603-271-3495</w:t>
      </w:r>
    </w:p>
    <w:p w14:paraId="3C9FF1E8" w14:textId="77777777" w:rsidR="0000602A" w:rsidRDefault="0000602A">
      <w:pPr>
        <w:jc w:val="center"/>
        <w:rPr>
          <w:b/>
          <w:sz w:val="16"/>
        </w:rPr>
      </w:pPr>
      <w:r>
        <w:rPr>
          <w:b/>
          <w:sz w:val="16"/>
        </w:rPr>
        <w:t>FAX 603-271-1953</w:t>
      </w:r>
    </w:p>
    <w:p w14:paraId="5F101B9C" w14:textId="77777777" w:rsidR="00FD4C98" w:rsidRDefault="00FD4C98" w:rsidP="008C1202">
      <w:pPr>
        <w:rPr>
          <w:b/>
          <w:sz w:val="16"/>
        </w:rPr>
      </w:pPr>
    </w:p>
    <w:p w14:paraId="080010B5" w14:textId="77777777" w:rsidR="002F5DAD" w:rsidRDefault="002F5DAD" w:rsidP="00B67AAA">
      <w:pPr>
        <w:jc w:val="center"/>
        <w:rPr>
          <w:rFonts w:cs="Arial"/>
          <w:b/>
          <w:sz w:val="24"/>
          <w:szCs w:val="24"/>
          <w:u w:val="single"/>
        </w:rPr>
      </w:pPr>
    </w:p>
    <w:p w14:paraId="058DABDA" w14:textId="77777777" w:rsidR="00424095" w:rsidRDefault="009D6F7E" w:rsidP="00B67AAA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Child &amp; Adult Care Food Program </w:t>
      </w:r>
      <w:r w:rsidR="00E26F37">
        <w:rPr>
          <w:rFonts w:cs="Arial"/>
          <w:b/>
          <w:sz w:val="24"/>
          <w:szCs w:val="24"/>
          <w:u w:val="single"/>
        </w:rPr>
        <w:t xml:space="preserve">- </w:t>
      </w:r>
      <w:r w:rsidR="00F96D55" w:rsidRPr="00F96D55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On-line Application </w:t>
      </w:r>
      <w:r w:rsidR="00F96D55" w:rsidRPr="00F96D55">
        <w:rPr>
          <w:rFonts w:cs="Arial"/>
          <w:b/>
          <w:sz w:val="24"/>
          <w:szCs w:val="24"/>
          <w:u w:val="single"/>
        </w:rPr>
        <w:t>Checklist</w:t>
      </w:r>
    </w:p>
    <w:p w14:paraId="2706713C" w14:textId="77777777" w:rsidR="00B67AAA" w:rsidRPr="00B67AAA" w:rsidRDefault="00D708F8" w:rsidP="00B67AAA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</w:rPr>
      </w:pPr>
      <w:hyperlink r:id="rId9" w:history="1">
        <w:r w:rsidR="00B67AAA" w:rsidRPr="00B67AAA">
          <w:rPr>
            <w:rStyle w:val="Hyperlink"/>
            <w:rFonts w:ascii="Arial" w:hAnsi="Arial"/>
            <w:b/>
            <w:sz w:val="20"/>
            <w:szCs w:val="20"/>
          </w:rPr>
          <w:t>https://www.education.nh.gov/who-we-are/division-of-learner-support/bureau-of-student-wellness/office-of-nutritional-services/child-adult-care-food</w:t>
        </w:r>
      </w:hyperlink>
    </w:p>
    <w:p w14:paraId="3D32D6A0" w14:textId="77777777" w:rsidR="00E26F37" w:rsidRPr="00B67AAA" w:rsidRDefault="00FA48A4" w:rsidP="00F13DD2">
      <w:pPr>
        <w:pStyle w:val="NormalWeb"/>
        <w:rPr>
          <w:rFonts w:ascii="Arial" w:hAnsi="Arial" w:cs="Arial"/>
          <w:b/>
          <w:u w:val="single"/>
        </w:rPr>
      </w:pPr>
      <w:r w:rsidRPr="00B67AAA">
        <w:rPr>
          <w:rFonts w:ascii="Arial" w:hAnsi="Arial" w:cs="Arial"/>
        </w:rPr>
        <w:t>T</w:t>
      </w:r>
      <w:r w:rsidR="00F96D55" w:rsidRPr="00B67AAA">
        <w:rPr>
          <w:rFonts w:ascii="Arial" w:hAnsi="Arial" w:cs="Arial"/>
        </w:rPr>
        <w:t xml:space="preserve">he following </w:t>
      </w:r>
      <w:r w:rsidR="00BE7DDA">
        <w:rPr>
          <w:rFonts w:ascii="Arial" w:hAnsi="Arial" w:cs="Arial"/>
        </w:rPr>
        <w:t xml:space="preserve">attachments </w:t>
      </w:r>
      <w:r w:rsidR="00974DD6" w:rsidRPr="00B67AAA">
        <w:rPr>
          <w:rFonts w:ascii="Arial" w:hAnsi="Arial" w:cs="Arial"/>
        </w:rPr>
        <w:t>must be completed i</w:t>
      </w:r>
      <w:r w:rsidR="00F96D55" w:rsidRPr="00B67AAA">
        <w:rPr>
          <w:rFonts w:ascii="Arial" w:hAnsi="Arial" w:cs="Arial"/>
        </w:rPr>
        <w:t xml:space="preserve">n order for </w:t>
      </w:r>
      <w:r w:rsidR="00B67AAA" w:rsidRPr="00B67AAA">
        <w:rPr>
          <w:rFonts w:ascii="Arial" w:hAnsi="Arial" w:cs="Arial"/>
        </w:rPr>
        <w:t>you</w:t>
      </w:r>
      <w:r w:rsidR="00F96D55" w:rsidRPr="00B67AAA">
        <w:rPr>
          <w:rFonts w:ascii="Arial" w:hAnsi="Arial" w:cs="Arial"/>
        </w:rPr>
        <w:t xml:space="preserve"> </w:t>
      </w:r>
      <w:r w:rsidR="00974DD6" w:rsidRPr="00B67AAA">
        <w:rPr>
          <w:rFonts w:ascii="Arial" w:hAnsi="Arial" w:cs="Arial"/>
        </w:rPr>
        <w:t xml:space="preserve">to have an approved </w:t>
      </w:r>
      <w:r w:rsidR="00D252B7" w:rsidRPr="00B67AAA">
        <w:rPr>
          <w:rFonts w:ascii="Arial" w:hAnsi="Arial" w:cs="Arial"/>
        </w:rPr>
        <w:t>CACFP</w:t>
      </w:r>
      <w:r w:rsidR="00974DD6" w:rsidRPr="00B67AAA">
        <w:rPr>
          <w:rFonts w:ascii="Arial" w:hAnsi="Arial" w:cs="Arial"/>
        </w:rPr>
        <w:t xml:space="preserve"> application packet on file with the </w:t>
      </w:r>
      <w:r w:rsidR="00D252B7" w:rsidRPr="00B67AAA">
        <w:rPr>
          <w:rFonts w:ascii="Arial" w:hAnsi="Arial" w:cs="Arial"/>
        </w:rPr>
        <w:t>Office</w:t>
      </w:r>
      <w:r w:rsidR="00974DD6" w:rsidRPr="00B67AAA">
        <w:rPr>
          <w:rFonts w:ascii="Arial" w:hAnsi="Arial" w:cs="Arial"/>
        </w:rPr>
        <w:t xml:space="preserve"> of Nutrition Program and Services.  Once there is an approved </w:t>
      </w:r>
      <w:r w:rsidR="00926EDF" w:rsidRPr="00B67AAA">
        <w:rPr>
          <w:rFonts w:ascii="Arial" w:hAnsi="Arial" w:cs="Arial"/>
        </w:rPr>
        <w:t xml:space="preserve">on-line </w:t>
      </w:r>
      <w:r w:rsidR="00974DD6" w:rsidRPr="00B67AAA">
        <w:rPr>
          <w:rFonts w:ascii="Arial" w:hAnsi="Arial" w:cs="Arial"/>
        </w:rPr>
        <w:t xml:space="preserve">application packet with the </w:t>
      </w:r>
      <w:r w:rsidR="00D252B7" w:rsidRPr="00B67AAA">
        <w:rPr>
          <w:rFonts w:ascii="Arial" w:hAnsi="Arial" w:cs="Arial"/>
        </w:rPr>
        <w:t>Office</w:t>
      </w:r>
      <w:r w:rsidR="00B67AAA" w:rsidRPr="00B67AAA">
        <w:rPr>
          <w:rFonts w:ascii="Arial" w:hAnsi="Arial" w:cs="Arial"/>
        </w:rPr>
        <w:t xml:space="preserve">, you will be </w:t>
      </w:r>
      <w:r w:rsidR="00974DD6" w:rsidRPr="00B67AAA">
        <w:rPr>
          <w:rFonts w:ascii="Arial" w:hAnsi="Arial" w:cs="Arial"/>
        </w:rPr>
        <w:t xml:space="preserve">eligible </w:t>
      </w:r>
      <w:r w:rsidR="00E26F37" w:rsidRPr="00B67AAA">
        <w:rPr>
          <w:rFonts w:ascii="Arial" w:hAnsi="Arial" w:cs="Arial"/>
        </w:rPr>
        <w:t xml:space="preserve">to </w:t>
      </w:r>
      <w:r w:rsidR="00B67AAA" w:rsidRPr="00B67AAA">
        <w:rPr>
          <w:rFonts w:ascii="Arial" w:hAnsi="Arial" w:cs="Arial"/>
        </w:rPr>
        <w:t xml:space="preserve">complete your </w:t>
      </w:r>
      <w:r w:rsidR="00E26F37" w:rsidRPr="00B67AAA">
        <w:rPr>
          <w:rFonts w:ascii="Arial" w:hAnsi="Arial" w:cs="Arial"/>
        </w:rPr>
        <w:t xml:space="preserve">monthly </w:t>
      </w:r>
      <w:r w:rsidR="00F96D55" w:rsidRPr="00B67AAA">
        <w:rPr>
          <w:rFonts w:ascii="Arial" w:hAnsi="Arial" w:cs="Arial"/>
        </w:rPr>
        <w:t>claim reimbursements</w:t>
      </w:r>
      <w:r w:rsidR="00974DD6" w:rsidRPr="00B67AAA">
        <w:rPr>
          <w:rFonts w:ascii="Arial" w:hAnsi="Arial" w:cs="Arial"/>
        </w:rPr>
        <w:t xml:space="preserve">.  </w:t>
      </w:r>
      <w:r w:rsidR="00F13DD2" w:rsidRPr="00B67AAA">
        <w:rPr>
          <w:rFonts w:ascii="Arial" w:hAnsi="Arial" w:cs="Arial"/>
        </w:rPr>
        <w:br/>
      </w:r>
      <w:r w:rsidR="00F13DD2" w:rsidRPr="00B67AAA">
        <w:rPr>
          <w:rFonts w:ascii="Arial" w:hAnsi="Arial" w:cs="Arial"/>
        </w:rPr>
        <w:br/>
      </w:r>
      <w:r w:rsidR="00F13DD2" w:rsidRPr="00B67AAA">
        <w:rPr>
          <w:rFonts w:ascii="Arial" w:hAnsi="Arial" w:cs="Arial"/>
          <w:b/>
          <w:u w:val="single"/>
        </w:rPr>
        <w:t xml:space="preserve"> </w:t>
      </w:r>
      <w:r w:rsidR="004D5615" w:rsidRPr="00B67AAA">
        <w:rPr>
          <w:rFonts w:ascii="Arial" w:hAnsi="Arial" w:cs="Arial"/>
          <w:b/>
          <w:u w:val="single"/>
        </w:rPr>
        <w:t xml:space="preserve">Must be completed by </w:t>
      </w:r>
      <w:r w:rsidR="00E26F37" w:rsidRPr="00B67AAA">
        <w:rPr>
          <w:rFonts w:ascii="Arial" w:hAnsi="Arial" w:cs="Arial"/>
          <w:b/>
          <w:u w:val="single"/>
        </w:rPr>
        <w:t>A</w:t>
      </w:r>
      <w:r w:rsidR="004D5615" w:rsidRPr="00B67AAA">
        <w:rPr>
          <w:rFonts w:ascii="Arial" w:hAnsi="Arial" w:cs="Arial"/>
          <w:b/>
          <w:u w:val="single"/>
        </w:rPr>
        <w:t>LL</w:t>
      </w:r>
      <w:r w:rsidR="00E26F37" w:rsidRPr="00B67AAA">
        <w:rPr>
          <w:rFonts w:ascii="Arial" w:hAnsi="Arial" w:cs="Arial"/>
          <w:b/>
          <w:u w:val="single"/>
        </w:rPr>
        <w:t xml:space="preserve"> Entities</w:t>
      </w:r>
      <w:r w:rsidR="00683C59" w:rsidRPr="00B67AAA">
        <w:rPr>
          <w:rFonts w:ascii="Arial" w:hAnsi="Arial" w:cs="Arial"/>
          <w:b/>
          <w:u w:val="single"/>
        </w:rPr>
        <w:t xml:space="preserve"> unless otherwise instructed</w:t>
      </w:r>
      <w:r w:rsidR="00E26F37" w:rsidRPr="00B67AAA">
        <w:rPr>
          <w:rFonts w:ascii="Arial" w:hAnsi="Arial" w:cs="Arial"/>
          <w:b/>
          <w:u w:val="single"/>
        </w:rPr>
        <w:t>:</w:t>
      </w:r>
    </w:p>
    <w:p w14:paraId="62608B12" w14:textId="6CC059BA" w:rsidR="00A03898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08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Alternate Approval Application for Child Care Centers or Family Day Care Home – </w:t>
      </w:r>
      <w:r>
        <w:rPr>
          <w:rFonts w:ascii="Arial" w:hAnsi="Arial" w:cs="Arial"/>
        </w:rPr>
        <w:t>attach if applicable</w:t>
      </w:r>
    </w:p>
    <w:p w14:paraId="2CC40E4D" w14:textId="6735F93F" w:rsidR="00A03898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58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Alternate Approval Application for Outside School Hours Child Care</w:t>
      </w:r>
      <w:r w:rsidR="00B67AAA" w:rsidRPr="00B67AA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attach if applicable</w:t>
      </w:r>
    </w:p>
    <w:p w14:paraId="786574DD" w14:textId="4F9177A4" w:rsidR="00A03898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01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Announced/Unannounced Monitor Review Visit Schedule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must attach yearly</w:t>
      </w:r>
    </w:p>
    <w:p w14:paraId="67413AC5" w14:textId="79A98E20" w:rsidR="00A03898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567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</w:t>
      </w:r>
      <w:r w:rsidR="00A92B23" w:rsidRPr="00B67AAA">
        <w:rPr>
          <w:rFonts w:ascii="Arial" w:hAnsi="Arial" w:cs="Arial"/>
        </w:rPr>
        <w:t>Application Signature Page</w:t>
      </w:r>
      <w:r>
        <w:rPr>
          <w:rFonts w:ascii="Arial" w:hAnsi="Arial" w:cs="Arial"/>
        </w:rPr>
        <w:t xml:space="preserve"> – must attach yearly</w:t>
      </w:r>
    </w:p>
    <w:p w14:paraId="4C787467" w14:textId="1E994BB8" w:rsidR="00A92B23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619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9A4A33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At-Risk NSLP-CACFP Application Attachment U</w:t>
      </w:r>
      <w:r w:rsidR="009A1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A1BCF">
        <w:rPr>
          <w:rFonts w:ascii="Arial" w:hAnsi="Arial" w:cs="Arial"/>
        </w:rPr>
        <w:t xml:space="preserve"> Suppers</w:t>
      </w:r>
      <w:r>
        <w:rPr>
          <w:rFonts w:ascii="Arial" w:hAnsi="Arial" w:cs="Arial"/>
        </w:rPr>
        <w:t xml:space="preserve"> attach if applicable</w:t>
      </w:r>
    </w:p>
    <w:p w14:paraId="17679BD7" w14:textId="54B83637" w:rsidR="009A1BCF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031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CF">
            <w:rPr>
              <w:rFonts w:ascii="MS Gothic" w:eastAsia="MS Gothic" w:hAnsi="MS Gothic" w:cs="Arial" w:hint="eastAsia"/>
            </w:rPr>
            <w:t>☐</w:t>
          </w:r>
        </w:sdtContent>
      </w:sdt>
      <w:r w:rsidR="009A1BCF">
        <w:rPr>
          <w:rFonts w:ascii="Arial" w:hAnsi="Arial" w:cs="Arial"/>
        </w:rPr>
        <w:t xml:space="preserve">  At-Risk NSLP-CACFP Application Attachment D </w:t>
      </w:r>
      <w:r>
        <w:rPr>
          <w:rFonts w:ascii="Arial" w:hAnsi="Arial" w:cs="Arial"/>
        </w:rPr>
        <w:t>–</w:t>
      </w:r>
      <w:r w:rsidR="009A1BCF">
        <w:rPr>
          <w:rFonts w:ascii="Arial" w:hAnsi="Arial" w:cs="Arial"/>
        </w:rPr>
        <w:t xml:space="preserve"> Snacks</w:t>
      </w:r>
      <w:r>
        <w:rPr>
          <w:rFonts w:ascii="Arial" w:hAnsi="Arial" w:cs="Arial"/>
        </w:rPr>
        <w:t xml:space="preserve"> attach if applicable</w:t>
      </w:r>
    </w:p>
    <w:p w14:paraId="44166F48" w14:textId="4E4368A3" w:rsidR="00B5616D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80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9A4A33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At-Risk Monitoring Attestation</w:t>
      </w:r>
      <w:r>
        <w:rPr>
          <w:rFonts w:ascii="Arial" w:hAnsi="Arial" w:cs="Arial"/>
        </w:rPr>
        <w:t xml:space="preserve"> attach if applicable</w:t>
      </w:r>
    </w:p>
    <w:p w14:paraId="2BB7EB28" w14:textId="29620DB0" w:rsidR="00B5616D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66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Board of Directors List – New Form</w:t>
      </w:r>
      <w:r>
        <w:rPr>
          <w:rFonts w:ascii="Arial" w:hAnsi="Arial" w:cs="Arial"/>
        </w:rPr>
        <w:t xml:space="preserve"> </w:t>
      </w:r>
    </w:p>
    <w:p w14:paraId="49C53ABE" w14:textId="77777777" w:rsidR="00B5616D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Board of Directors Letter – announcing CACFP</w:t>
      </w:r>
    </w:p>
    <w:p w14:paraId="2E6B635E" w14:textId="40B2670D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234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 xml:space="preserve">CACFP Management Plan – </w:t>
      </w:r>
      <w:r>
        <w:rPr>
          <w:rFonts w:ascii="Arial" w:hAnsi="Arial" w:cs="Arial"/>
        </w:rPr>
        <w:t>must attach yearly</w:t>
      </w:r>
    </w:p>
    <w:p w14:paraId="0600A195" w14:textId="07D7E583" w:rsidR="00BF17DB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538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 xml:space="preserve">Chair/Executive Director/Owner’s Form (Executive Director must be </w:t>
      </w:r>
      <w:r>
        <w:rPr>
          <w:rFonts w:ascii="Arial" w:hAnsi="Arial" w:cs="Arial"/>
        </w:rPr>
        <w:t>attached</w:t>
      </w:r>
      <w:r w:rsidR="00BF17DB" w:rsidRPr="00B67AAA">
        <w:rPr>
          <w:rFonts w:ascii="Arial" w:hAnsi="Arial" w:cs="Arial"/>
        </w:rPr>
        <w:t xml:space="preserve"> yearly)</w:t>
      </w:r>
    </w:p>
    <w:p w14:paraId="614397DC" w14:textId="3744B94E" w:rsidR="002F5DAD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25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DAD">
            <w:rPr>
              <w:rFonts w:ascii="MS Gothic" w:eastAsia="MS Gothic" w:hAnsi="MS Gothic" w:cs="Arial" w:hint="eastAsia"/>
            </w:rPr>
            <w:t>☐</w:t>
          </w:r>
        </w:sdtContent>
      </w:sdt>
      <w:r w:rsidR="002F5DAD">
        <w:rPr>
          <w:rFonts w:ascii="Arial" w:hAnsi="Arial" w:cs="Arial"/>
        </w:rPr>
        <w:t xml:space="preserve">  Civil Rights Approval Questionnaire </w:t>
      </w:r>
      <w:r w:rsidR="002F5DAD" w:rsidRPr="00B67AAA">
        <w:rPr>
          <w:rFonts w:ascii="Arial" w:hAnsi="Arial" w:cs="Arial"/>
        </w:rPr>
        <w:t xml:space="preserve">must </w:t>
      </w:r>
      <w:r w:rsidR="00752A64">
        <w:rPr>
          <w:rFonts w:ascii="Arial" w:hAnsi="Arial" w:cs="Arial"/>
        </w:rPr>
        <w:t xml:space="preserve">be </w:t>
      </w:r>
      <w:r w:rsidR="002F5DAD">
        <w:rPr>
          <w:rFonts w:ascii="Arial" w:hAnsi="Arial" w:cs="Arial"/>
        </w:rPr>
        <w:t xml:space="preserve">filled out and </w:t>
      </w:r>
      <w:r>
        <w:rPr>
          <w:rFonts w:ascii="Arial" w:hAnsi="Arial" w:cs="Arial"/>
        </w:rPr>
        <w:t>attached</w:t>
      </w:r>
      <w:r w:rsidR="002F5DAD" w:rsidRPr="00B67AAA">
        <w:rPr>
          <w:rFonts w:ascii="Arial" w:hAnsi="Arial" w:cs="Arial"/>
        </w:rPr>
        <w:t xml:space="preserve"> yearly with </w:t>
      </w:r>
      <w:r w:rsidR="00752A64" w:rsidRPr="00B67AAA">
        <w:rPr>
          <w:rFonts w:ascii="Arial" w:hAnsi="Arial" w:cs="Arial"/>
        </w:rPr>
        <w:t>application.</w:t>
      </w:r>
    </w:p>
    <w:p w14:paraId="7925BEBE" w14:textId="3A6BCD40" w:rsidR="002F5DAD" w:rsidRPr="00B67AAA" w:rsidRDefault="00D708F8" w:rsidP="002F5DAD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510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DAD">
            <w:rPr>
              <w:rFonts w:ascii="MS Gothic" w:eastAsia="MS Gothic" w:hAnsi="MS Gothic" w:cs="Arial" w:hint="eastAsia"/>
            </w:rPr>
            <w:t>☐</w:t>
          </w:r>
        </w:sdtContent>
      </w:sdt>
      <w:r w:rsidR="002F5DAD">
        <w:rPr>
          <w:rFonts w:ascii="Arial" w:hAnsi="Arial" w:cs="Arial"/>
        </w:rPr>
        <w:t xml:space="preserve">  </w:t>
      </w:r>
      <w:r w:rsidR="002F5DAD" w:rsidRPr="00B67AAA">
        <w:rPr>
          <w:rFonts w:ascii="Arial" w:hAnsi="Arial" w:cs="Arial"/>
        </w:rPr>
        <w:t xml:space="preserve">Current Facility License – must </w:t>
      </w:r>
      <w:r w:rsidR="002F5DAD">
        <w:rPr>
          <w:rFonts w:ascii="Arial" w:hAnsi="Arial" w:cs="Arial"/>
        </w:rPr>
        <w:t xml:space="preserve">filled out and </w:t>
      </w:r>
      <w:r>
        <w:rPr>
          <w:rFonts w:ascii="Arial" w:hAnsi="Arial" w:cs="Arial"/>
        </w:rPr>
        <w:t>attached</w:t>
      </w:r>
      <w:r w:rsidR="002F5DAD" w:rsidRPr="00B67AAA">
        <w:rPr>
          <w:rFonts w:ascii="Arial" w:hAnsi="Arial" w:cs="Arial"/>
        </w:rPr>
        <w:t xml:space="preserve"> yearly with </w:t>
      </w:r>
      <w:r w:rsidR="00752A64" w:rsidRPr="00B67AAA">
        <w:rPr>
          <w:rFonts w:ascii="Arial" w:hAnsi="Arial" w:cs="Arial"/>
        </w:rPr>
        <w:t>application.</w:t>
      </w:r>
    </w:p>
    <w:p w14:paraId="38136779" w14:textId="4F4E7E3C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70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Description Changes &amp; Publicly Funded Programs</w:t>
      </w:r>
      <w:r w:rsidR="002F5DAD">
        <w:rPr>
          <w:rFonts w:ascii="Arial" w:hAnsi="Arial" w:cs="Arial"/>
        </w:rPr>
        <w:t xml:space="preserve"> - </w:t>
      </w:r>
      <w:r w:rsidR="002F5DAD" w:rsidRPr="00B67AAA">
        <w:rPr>
          <w:rFonts w:ascii="Arial" w:hAnsi="Arial" w:cs="Arial"/>
        </w:rPr>
        <w:t xml:space="preserve">must </w:t>
      </w:r>
      <w:r w:rsidR="002F5DAD">
        <w:rPr>
          <w:rFonts w:ascii="Arial" w:hAnsi="Arial" w:cs="Arial"/>
        </w:rPr>
        <w:t xml:space="preserve">filled out and </w:t>
      </w:r>
      <w:r w:rsidR="002F5DAD" w:rsidRPr="00B67AAA">
        <w:rPr>
          <w:rFonts w:ascii="Arial" w:hAnsi="Arial" w:cs="Arial"/>
        </w:rPr>
        <w:t xml:space="preserve">included yearly with </w:t>
      </w:r>
      <w:r w:rsidR="00752A64" w:rsidRPr="00B67AAA">
        <w:rPr>
          <w:rFonts w:ascii="Arial" w:hAnsi="Arial" w:cs="Arial"/>
        </w:rPr>
        <w:t>application.</w:t>
      </w:r>
    </w:p>
    <w:p w14:paraId="5B756EE3" w14:textId="65641676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6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Food Service Management Company (FSMC) Form Attachment H</w:t>
      </w:r>
      <w:r>
        <w:rPr>
          <w:rFonts w:ascii="Arial" w:hAnsi="Arial" w:cs="Arial"/>
        </w:rPr>
        <w:t xml:space="preserve"> if applicable</w:t>
      </w:r>
    </w:p>
    <w:p w14:paraId="432BE3D0" w14:textId="6EB19ADA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37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Free &amp; Reduced Policy Statement – Non-Pricing Program</w:t>
      </w:r>
      <w:r w:rsidR="009A1BCF">
        <w:rPr>
          <w:rFonts w:ascii="Arial" w:hAnsi="Arial" w:cs="Arial"/>
        </w:rPr>
        <w:t xml:space="preserve"> (New Sponsor Organization)</w:t>
      </w:r>
    </w:p>
    <w:p w14:paraId="05CF8B3E" w14:textId="29761539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47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Free &amp; Reduced Policy Statement – Pricing Program</w:t>
      </w:r>
      <w:r w:rsidR="009A1BCF">
        <w:rPr>
          <w:rFonts w:ascii="Arial" w:hAnsi="Arial" w:cs="Arial"/>
        </w:rPr>
        <w:t xml:space="preserve"> (New Sponsor Organization)</w:t>
      </w:r>
    </w:p>
    <w:p w14:paraId="061D737D" w14:textId="6DC5CA0F" w:rsidR="00BF17DB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143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Grassroots Sponsors Letter</w:t>
      </w:r>
      <w:r w:rsidR="009A1BCF">
        <w:rPr>
          <w:rFonts w:ascii="Arial" w:hAnsi="Arial" w:cs="Arial"/>
        </w:rPr>
        <w:t xml:space="preserve"> – submit if not in your Management Plan</w:t>
      </w:r>
    </w:p>
    <w:p w14:paraId="57E5A52C" w14:textId="1E8EC900" w:rsidR="009A1BCF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0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CF">
            <w:rPr>
              <w:rFonts w:ascii="MS Gothic" w:eastAsia="MS Gothic" w:hAnsi="MS Gothic" w:cs="Arial" w:hint="eastAsia"/>
            </w:rPr>
            <w:t>☐</w:t>
          </w:r>
        </w:sdtContent>
      </w:sdt>
      <w:r w:rsidR="009A1BCF">
        <w:rPr>
          <w:rFonts w:ascii="Arial" w:hAnsi="Arial" w:cs="Arial"/>
        </w:rPr>
        <w:t xml:space="preserve">  Outside Employment – (New Sponsors Organization)</w:t>
      </w:r>
    </w:p>
    <w:p w14:paraId="32E42B19" w14:textId="4625DD6C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1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 xml:space="preserve">Permanent Agreement </w:t>
      </w:r>
      <w:r w:rsidR="002F5DAD">
        <w:rPr>
          <w:rFonts w:ascii="Arial" w:hAnsi="Arial" w:cs="Arial"/>
        </w:rPr>
        <w:t>(New One needed for FY 202</w:t>
      </w:r>
      <w:r>
        <w:rPr>
          <w:rFonts w:ascii="Arial" w:hAnsi="Arial" w:cs="Arial"/>
        </w:rPr>
        <w:t>4</w:t>
      </w:r>
      <w:r w:rsidR="002F5D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765629C2" w14:textId="4D29581B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08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Principal Forms (Executive Director every year and any new Board Members)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attach yearly</w:t>
      </w:r>
    </w:p>
    <w:p w14:paraId="628CE2D9" w14:textId="5AC92F6C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455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Program Marketing Expansion Plan – for all Sponsoring Organizations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attach yearl</w:t>
      </w:r>
      <w:r>
        <w:rPr>
          <w:rFonts w:ascii="Arial" w:hAnsi="Arial" w:cs="Arial"/>
        </w:rPr>
        <w:t>y</w:t>
      </w:r>
    </w:p>
    <w:p w14:paraId="51E783E9" w14:textId="17660B2A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01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Procurement and Code of Conduct Policy &amp; Procedures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attach yearly </w:t>
      </w:r>
    </w:p>
    <w:p w14:paraId="39BC5CC2" w14:textId="37DCDBFD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0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 xml:space="preserve">Public Release – </w:t>
      </w:r>
      <w:r w:rsidR="00752A64" w:rsidRPr="00B67AAA">
        <w:rPr>
          <w:rFonts w:ascii="Arial" w:hAnsi="Arial" w:cs="Arial"/>
        </w:rPr>
        <w:t>Non-Pricing</w:t>
      </w:r>
      <w:r w:rsidR="00BF17DB" w:rsidRPr="00B67AAA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attach yearly</w:t>
      </w:r>
      <w:r>
        <w:rPr>
          <w:rFonts w:ascii="Arial" w:hAnsi="Arial" w:cs="Arial"/>
        </w:rPr>
        <w:t xml:space="preserve"> if applicable</w:t>
      </w:r>
    </w:p>
    <w:p w14:paraId="0A3F5386" w14:textId="24D24918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8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Public Release – Pricing Program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attach yearly if applicable</w:t>
      </w:r>
    </w:p>
    <w:p w14:paraId="3A73F560" w14:textId="7E0B5D05" w:rsidR="00BF17DB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78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Public Release – Family Day Care Home (FDCH)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attach yearly if applicable</w:t>
      </w:r>
    </w:p>
    <w:p w14:paraId="0D993879" w14:textId="77777777" w:rsidR="009A4A33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89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Sample Letter – Approval of Free or Reduced Price Meals</w:t>
      </w:r>
    </w:p>
    <w:p w14:paraId="4A183034" w14:textId="77777777" w:rsidR="009A4A33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Sample Letter – Denial of Free or Reduced Price Meals</w:t>
      </w:r>
    </w:p>
    <w:p w14:paraId="1CFE2837" w14:textId="77777777" w:rsidR="009A4A33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640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Unaffiliated CACFP Application &amp; Agreement – For NEW ONLY</w:t>
      </w:r>
    </w:p>
    <w:p w14:paraId="5D5979FB" w14:textId="27CEDBE2" w:rsidR="009A4A33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045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Viability, Capability, Accountability Questionnaire (must be fill out be everyone)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attach yearly</w:t>
      </w:r>
    </w:p>
    <w:p w14:paraId="4CA96E45" w14:textId="77777777" w:rsidR="00B67AAA" w:rsidRPr="00B67AAA" w:rsidRDefault="00B67AAA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AF82FF9" w14:textId="77777777" w:rsidR="009A4A33" w:rsidRDefault="009A4A33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E55344E" w14:textId="77777777" w:rsidR="002F5DAD" w:rsidRPr="00B67AAA" w:rsidRDefault="002F5DAD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5C46DCC" w14:textId="77777777" w:rsidR="009A4A33" w:rsidRPr="00B67AAA" w:rsidRDefault="009A4A33" w:rsidP="00A03898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B67AAA">
        <w:rPr>
          <w:rFonts w:ascii="Arial" w:hAnsi="Arial" w:cs="Arial"/>
          <w:b/>
          <w:u w:val="single"/>
        </w:rPr>
        <w:t>Administrative Budget Worksheets for all Facilities:</w:t>
      </w:r>
    </w:p>
    <w:p w14:paraId="3BB526AB" w14:textId="77777777" w:rsidR="00B67AAA" w:rsidRPr="00B67AAA" w:rsidRDefault="00B67AAA" w:rsidP="00A0389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F9935C1" w14:textId="77777777" w:rsidR="009A4A33" w:rsidRPr="00B67AAA" w:rsidRDefault="00D708F8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973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B – Mileage, Meals &amp; Lodging Allowance</w:t>
      </w:r>
    </w:p>
    <w:p w14:paraId="23AFF978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8558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C - Office Supplies</w:t>
      </w:r>
    </w:p>
    <w:p w14:paraId="31022798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749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D - Printing</w:t>
      </w:r>
    </w:p>
    <w:p w14:paraId="3AB5B222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141813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E - Office Equipment</w:t>
      </w:r>
    </w:p>
    <w:p w14:paraId="677F99DE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7214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H - Telephone</w:t>
      </w:r>
    </w:p>
    <w:p w14:paraId="253EB97C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48034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K - Consultant Services</w:t>
      </w:r>
    </w:p>
    <w:p w14:paraId="725E89BC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3184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M - FDCH Provider/Center Training</w:t>
      </w:r>
    </w:p>
    <w:p w14:paraId="2FD6DA46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19121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N - Sponsor/Center Staff Training and Development</w:t>
      </w:r>
    </w:p>
    <w:p w14:paraId="60807556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4698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O - Insurance</w:t>
      </w:r>
    </w:p>
    <w:p w14:paraId="3B225024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39019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P - Advertising and Public Relations Costs</w:t>
      </w:r>
    </w:p>
    <w:p w14:paraId="2E693E22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183263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Q - Licensing Costs</w:t>
      </w:r>
    </w:p>
    <w:p w14:paraId="16817C04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13204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R - Membership, Subscriptions and Professional Organization Activities</w:t>
      </w:r>
    </w:p>
    <w:p w14:paraId="007F5AE2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164649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S - Indirect Costs</w:t>
      </w:r>
    </w:p>
    <w:p w14:paraId="30CE30C6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86116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T - Miscellaneous Costs</w:t>
      </w:r>
    </w:p>
    <w:p w14:paraId="7131D6E6" w14:textId="77777777" w:rsidR="009A4A33" w:rsidRPr="009A4A33" w:rsidRDefault="00D708F8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14368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W - Unaffiliated CCC-FDCH Budget Sheet </w:t>
      </w:r>
    </w:p>
    <w:p w14:paraId="200E1906" w14:textId="77777777" w:rsidR="009A4A33" w:rsidRPr="00B67AAA" w:rsidRDefault="009A4A33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7E2C6C8" w14:textId="1CA8B62E" w:rsidR="00B67AAA" w:rsidRPr="00B67AAA" w:rsidRDefault="00974DD6" w:rsidP="00482918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B67AAA">
        <w:rPr>
          <w:rFonts w:ascii="Arial" w:hAnsi="Arial" w:cs="Arial"/>
          <w:b/>
          <w:i/>
        </w:rPr>
        <w:t xml:space="preserve">All attachments must be </w:t>
      </w:r>
      <w:r w:rsidR="009F07D4" w:rsidRPr="00B67AAA">
        <w:rPr>
          <w:rFonts w:ascii="Arial" w:hAnsi="Arial" w:cs="Arial"/>
          <w:b/>
          <w:i/>
        </w:rPr>
        <w:t>downloaded on your local drive</w:t>
      </w:r>
      <w:r w:rsidRPr="00B67AAA">
        <w:rPr>
          <w:rFonts w:ascii="Arial" w:hAnsi="Arial" w:cs="Arial"/>
          <w:b/>
          <w:i/>
        </w:rPr>
        <w:t xml:space="preserve">, completed, </w:t>
      </w:r>
      <w:r w:rsidR="009F07D4" w:rsidRPr="00B67AAA">
        <w:rPr>
          <w:rFonts w:ascii="Arial" w:hAnsi="Arial" w:cs="Arial"/>
          <w:b/>
          <w:i/>
        </w:rPr>
        <w:t xml:space="preserve">saved, </w:t>
      </w:r>
      <w:r w:rsidR="00752A64" w:rsidRPr="00B67AAA">
        <w:rPr>
          <w:rFonts w:ascii="Arial" w:hAnsi="Arial" w:cs="Arial"/>
          <w:b/>
          <w:i/>
        </w:rPr>
        <w:t>scanned,</w:t>
      </w:r>
      <w:r w:rsidRPr="00B67AAA">
        <w:rPr>
          <w:rFonts w:ascii="Arial" w:hAnsi="Arial" w:cs="Arial"/>
          <w:b/>
          <w:i/>
        </w:rPr>
        <w:t xml:space="preserve"> and uploaded into the </w:t>
      </w:r>
      <w:r w:rsidR="00B67AAA" w:rsidRPr="00B67AAA">
        <w:rPr>
          <w:rFonts w:ascii="Arial" w:hAnsi="Arial" w:cs="Arial"/>
          <w:b/>
          <w:i/>
        </w:rPr>
        <w:t xml:space="preserve">MyNHDOE </w:t>
      </w:r>
      <w:r w:rsidR="00152607" w:rsidRPr="00B67AAA">
        <w:rPr>
          <w:rFonts w:ascii="Arial" w:hAnsi="Arial" w:cs="Arial"/>
          <w:b/>
          <w:i/>
        </w:rPr>
        <w:t xml:space="preserve">computer </w:t>
      </w:r>
      <w:r w:rsidRPr="00B67AAA">
        <w:rPr>
          <w:rFonts w:ascii="Arial" w:hAnsi="Arial" w:cs="Arial"/>
          <w:b/>
          <w:i/>
        </w:rPr>
        <w:t>system</w:t>
      </w:r>
      <w:r w:rsidR="00482918">
        <w:rPr>
          <w:rFonts w:ascii="Arial" w:hAnsi="Arial" w:cs="Arial"/>
          <w:b/>
          <w:i/>
        </w:rPr>
        <w:t xml:space="preserve"> under Attachments</w:t>
      </w:r>
      <w:r w:rsidRPr="00B67AAA">
        <w:rPr>
          <w:rFonts w:ascii="Arial" w:hAnsi="Arial" w:cs="Arial"/>
          <w:b/>
          <w:i/>
        </w:rPr>
        <w:t>.</w:t>
      </w:r>
      <w:r w:rsidR="007B3995" w:rsidRPr="00B67AAA">
        <w:rPr>
          <w:rFonts w:ascii="Arial" w:hAnsi="Arial" w:cs="Arial"/>
          <w:b/>
          <w:i/>
        </w:rPr>
        <w:t xml:space="preserve">   </w:t>
      </w:r>
      <w:hyperlink r:id="rId10" w:history="1">
        <w:r w:rsidR="00B67AAA" w:rsidRPr="00B67AAA">
          <w:rPr>
            <w:rStyle w:val="Hyperlink"/>
            <w:rFonts w:ascii="Arial" w:hAnsi="Arial" w:cs="Arial"/>
            <w:b/>
            <w:i/>
          </w:rPr>
          <w:t>https://my.doe.nh.gov/myNHDOE/Login/Login.aspx</w:t>
        </w:r>
      </w:hyperlink>
    </w:p>
    <w:p w14:paraId="31F0CB10" w14:textId="77777777" w:rsidR="00B67AAA" w:rsidRPr="00B67AAA" w:rsidRDefault="007B3995" w:rsidP="00A03898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rPr>
          <w:rFonts w:ascii="Arial" w:hAnsi="Arial" w:cs="Arial"/>
          <w:b/>
          <w:i/>
        </w:rPr>
      </w:pPr>
      <w:r w:rsidRPr="00B67AAA">
        <w:rPr>
          <w:rFonts w:ascii="Arial" w:hAnsi="Arial" w:cs="Arial"/>
          <w:b/>
          <w:i/>
        </w:rPr>
        <w:t xml:space="preserve">                        </w:t>
      </w:r>
    </w:p>
    <w:p w14:paraId="7DAAE792" w14:textId="77777777" w:rsidR="004D66E5" w:rsidRDefault="007B3995" w:rsidP="00B67AAA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B67AAA">
        <w:rPr>
          <w:rFonts w:ascii="Arial" w:hAnsi="Arial" w:cs="Arial"/>
          <w:b/>
          <w:i/>
        </w:rPr>
        <w:t>This institution is an equal opportunity provider.</w:t>
      </w:r>
    </w:p>
    <w:p w14:paraId="2082C62D" w14:textId="77777777" w:rsidR="00482918" w:rsidRDefault="00482918" w:rsidP="00B67AAA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14:paraId="53F962D2" w14:textId="77777777" w:rsidR="00482918" w:rsidRPr="00B67AAA" w:rsidRDefault="00482918" w:rsidP="00B67AAA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b/>
        </w:rPr>
      </w:pPr>
    </w:p>
    <w:sectPr w:rsidR="00482918" w:rsidRPr="00B67AAA" w:rsidSect="000513F7">
      <w:pgSz w:w="12240" w:h="15840"/>
      <w:pgMar w:top="288" w:right="288" w:bottom="288" w:left="2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2BA4" w14:textId="77777777" w:rsidR="00CA0DA7" w:rsidRDefault="00CA0DA7">
      <w:r>
        <w:separator/>
      </w:r>
    </w:p>
  </w:endnote>
  <w:endnote w:type="continuationSeparator" w:id="0">
    <w:p w14:paraId="517059B8" w14:textId="77777777" w:rsidR="00CA0DA7" w:rsidRDefault="00C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7AD5" w14:textId="77777777" w:rsidR="00CA0DA7" w:rsidRDefault="00CA0DA7">
      <w:r>
        <w:separator/>
      </w:r>
    </w:p>
  </w:footnote>
  <w:footnote w:type="continuationSeparator" w:id="0">
    <w:p w14:paraId="41FD139A" w14:textId="77777777" w:rsidR="00CA0DA7" w:rsidRDefault="00CA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689"/>
    <w:multiLevelType w:val="hybridMultilevel"/>
    <w:tmpl w:val="71E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4BBD"/>
    <w:multiLevelType w:val="multilevel"/>
    <w:tmpl w:val="9B6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C082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FA1A24"/>
    <w:multiLevelType w:val="hybridMultilevel"/>
    <w:tmpl w:val="90D84500"/>
    <w:lvl w:ilvl="0" w:tplc="62AA7C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22B1F"/>
    <w:multiLevelType w:val="singleLevel"/>
    <w:tmpl w:val="1AE4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3942697">
    <w:abstractNumId w:val="2"/>
  </w:num>
  <w:num w:numId="2" w16cid:durableId="33890149">
    <w:abstractNumId w:val="4"/>
  </w:num>
  <w:num w:numId="3" w16cid:durableId="1551258876">
    <w:abstractNumId w:val="0"/>
  </w:num>
  <w:num w:numId="4" w16cid:durableId="1196118434">
    <w:abstractNumId w:val="3"/>
  </w:num>
  <w:num w:numId="5" w16cid:durableId="1534727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FC"/>
    <w:rsid w:val="0000602A"/>
    <w:rsid w:val="000077C7"/>
    <w:rsid w:val="000204C9"/>
    <w:rsid w:val="00021E10"/>
    <w:rsid w:val="000513F7"/>
    <w:rsid w:val="0006188D"/>
    <w:rsid w:val="00071A53"/>
    <w:rsid w:val="00084CCD"/>
    <w:rsid w:val="00096CAC"/>
    <w:rsid w:val="000C02C1"/>
    <w:rsid w:val="001112B1"/>
    <w:rsid w:val="00127940"/>
    <w:rsid w:val="0014160B"/>
    <w:rsid w:val="00152607"/>
    <w:rsid w:val="00156307"/>
    <w:rsid w:val="001762A3"/>
    <w:rsid w:val="002053A7"/>
    <w:rsid w:val="00216144"/>
    <w:rsid w:val="00227390"/>
    <w:rsid w:val="00231588"/>
    <w:rsid w:val="00255781"/>
    <w:rsid w:val="0025726B"/>
    <w:rsid w:val="002727A6"/>
    <w:rsid w:val="00277A69"/>
    <w:rsid w:val="00291430"/>
    <w:rsid w:val="00293AA8"/>
    <w:rsid w:val="002A1C31"/>
    <w:rsid w:val="002D32C2"/>
    <w:rsid w:val="002E29A3"/>
    <w:rsid w:val="002F5DAD"/>
    <w:rsid w:val="003023E0"/>
    <w:rsid w:val="003076C4"/>
    <w:rsid w:val="00315291"/>
    <w:rsid w:val="003260A7"/>
    <w:rsid w:val="0036223E"/>
    <w:rsid w:val="00366876"/>
    <w:rsid w:val="00373FDD"/>
    <w:rsid w:val="00382CDA"/>
    <w:rsid w:val="00383E92"/>
    <w:rsid w:val="003853EE"/>
    <w:rsid w:val="003C0535"/>
    <w:rsid w:val="003D3DE5"/>
    <w:rsid w:val="003F0E04"/>
    <w:rsid w:val="003F5178"/>
    <w:rsid w:val="004026F4"/>
    <w:rsid w:val="00410C1B"/>
    <w:rsid w:val="004222EC"/>
    <w:rsid w:val="00424095"/>
    <w:rsid w:val="0043393E"/>
    <w:rsid w:val="00433F16"/>
    <w:rsid w:val="00437751"/>
    <w:rsid w:val="004630D7"/>
    <w:rsid w:val="00470FB4"/>
    <w:rsid w:val="004818DE"/>
    <w:rsid w:val="00482918"/>
    <w:rsid w:val="004A3DA5"/>
    <w:rsid w:val="004D3A80"/>
    <w:rsid w:val="004D3C80"/>
    <w:rsid w:val="004D5615"/>
    <w:rsid w:val="004D66E5"/>
    <w:rsid w:val="004E6D7E"/>
    <w:rsid w:val="004F06F2"/>
    <w:rsid w:val="00520541"/>
    <w:rsid w:val="00597FB0"/>
    <w:rsid w:val="005A29FC"/>
    <w:rsid w:val="005D3B76"/>
    <w:rsid w:val="00632B02"/>
    <w:rsid w:val="0064589C"/>
    <w:rsid w:val="00672536"/>
    <w:rsid w:val="00683C59"/>
    <w:rsid w:val="006946B9"/>
    <w:rsid w:val="006A302D"/>
    <w:rsid w:val="006B053B"/>
    <w:rsid w:val="006B2E93"/>
    <w:rsid w:val="006E31BD"/>
    <w:rsid w:val="007257CE"/>
    <w:rsid w:val="00743008"/>
    <w:rsid w:val="0075268C"/>
    <w:rsid w:val="00752A64"/>
    <w:rsid w:val="00762D36"/>
    <w:rsid w:val="00774276"/>
    <w:rsid w:val="00783F91"/>
    <w:rsid w:val="007A2341"/>
    <w:rsid w:val="007B3995"/>
    <w:rsid w:val="00861F76"/>
    <w:rsid w:val="008B5DD0"/>
    <w:rsid w:val="008C1202"/>
    <w:rsid w:val="008D03F4"/>
    <w:rsid w:val="008F0AA9"/>
    <w:rsid w:val="00924CEB"/>
    <w:rsid w:val="00926EDF"/>
    <w:rsid w:val="00936719"/>
    <w:rsid w:val="00941AB3"/>
    <w:rsid w:val="00967291"/>
    <w:rsid w:val="00974DD6"/>
    <w:rsid w:val="00976C19"/>
    <w:rsid w:val="009A1BCF"/>
    <w:rsid w:val="009A4A33"/>
    <w:rsid w:val="009D6F7E"/>
    <w:rsid w:val="009E096E"/>
    <w:rsid w:val="009F07D4"/>
    <w:rsid w:val="009F3915"/>
    <w:rsid w:val="00A03898"/>
    <w:rsid w:val="00A06E4E"/>
    <w:rsid w:val="00A330DF"/>
    <w:rsid w:val="00A4144B"/>
    <w:rsid w:val="00A57A57"/>
    <w:rsid w:val="00A64BC7"/>
    <w:rsid w:val="00A80B00"/>
    <w:rsid w:val="00A92B23"/>
    <w:rsid w:val="00AC7791"/>
    <w:rsid w:val="00AD4A73"/>
    <w:rsid w:val="00AF2396"/>
    <w:rsid w:val="00AF5CE8"/>
    <w:rsid w:val="00B2639A"/>
    <w:rsid w:val="00B31304"/>
    <w:rsid w:val="00B404F3"/>
    <w:rsid w:val="00B54C7D"/>
    <w:rsid w:val="00B54DBA"/>
    <w:rsid w:val="00B5616D"/>
    <w:rsid w:val="00B67AAA"/>
    <w:rsid w:val="00B7382A"/>
    <w:rsid w:val="00B767BB"/>
    <w:rsid w:val="00B86F0C"/>
    <w:rsid w:val="00BA08B6"/>
    <w:rsid w:val="00BC48D0"/>
    <w:rsid w:val="00BE3431"/>
    <w:rsid w:val="00BE7DDA"/>
    <w:rsid w:val="00BF17DB"/>
    <w:rsid w:val="00C057AF"/>
    <w:rsid w:val="00C12435"/>
    <w:rsid w:val="00C17911"/>
    <w:rsid w:val="00C40919"/>
    <w:rsid w:val="00C432ED"/>
    <w:rsid w:val="00C5538A"/>
    <w:rsid w:val="00C67C50"/>
    <w:rsid w:val="00CA0685"/>
    <w:rsid w:val="00CA0DA7"/>
    <w:rsid w:val="00CA53B7"/>
    <w:rsid w:val="00CB548E"/>
    <w:rsid w:val="00CE5BC7"/>
    <w:rsid w:val="00CF43BB"/>
    <w:rsid w:val="00CF43D6"/>
    <w:rsid w:val="00D14AB8"/>
    <w:rsid w:val="00D24044"/>
    <w:rsid w:val="00D252B7"/>
    <w:rsid w:val="00D30F67"/>
    <w:rsid w:val="00D62938"/>
    <w:rsid w:val="00D671EF"/>
    <w:rsid w:val="00D708F8"/>
    <w:rsid w:val="00DA4CA4"/>
    <w:rsid w:val="00DC0A0C"/>
    <w:rsid w:val="00DC1F64"/>
    <w:rsid w:val="00DE0F0A"/>
    <w:rsid w:val="00E03936"/>
    <w:rsid w:val="00E26F37"/>
    <w:rsid w:val="00E34A17"/>
    <w:rsid w:val="00E35C6F"/>
    <w:rsid w:val="00E47B67"/>
    <w:rsid w:val="00E568F8"/>
    <w:rsid w:val="00E6529B"/>
    <w:rsid w:val="00E82216"/>
    <w:rsid w:val="00EC7A77"/>
    <w:rsid w:val="00EE2689"/>
    <w:rsid w:val="00EF2832"/>
    <w:rsid w:val="00F1092E"/>
    <w:rsid w:val="00F13DD2"/>
    <w:rsid w:val="00F23594"/>
    <w:rsid w:val="00F31928"/>
    <w:rsid w:val="00F37281"/>
    <w:rsid w:val="00F42F2B"/>
    <w:rsid w:val="00F4576D"/>
    <w:rsid w:val="00F47E4D"/>
    <w:rsid w:val="00F54559"/>
    <w:rsid w:val="00F824CC"/>
    <w:rsid w:val="00F87CFA"/>
    <w:rsid w:val="00F96D55"/>
    <w:rsid w:val="00F979B8"/>
    <w:rsid w:val="00FA48A4"/>
    <w:rsid w:val="00FA4B29"/>
    <w:rsid w:val="00FD4C98"/>
    <w:rsid w:val="00FE03B5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3DF182"/>
  <w15:chartTrackingRefBased/>
  <w15:docId w15:val="{91BAEC67-9DE1-493C-B8A4-63C4946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FC"/>
    <w:rPr>
      <w:rFonts w:ascii="Arial" w:hAnsi="Arial"/>
    </w:rPr>
  </w:style>
  <w:style w:type="paragraph" w:styleId="Heading1">
    <w:name w:val="heading 1"/>
    <w:basedOn w:val="Normal"/>
    <w:next w:val="Normal"/>
    <w:qFormat/>
    <w:rsid w:val="005A29FC"/>
    <w:pPr>
      <w:keepNext/>
      <w:tabs>
        <w:tab w:val="left" w:pos="-720"/>
        <w:tab w:val="left" w:pos="547"/>
        <w:tab w:val="left" w:pos="1069"/>
        <w:tab w:val="left" w:pos="1487"/>
        <w:tab w:val="left" w:pos="1898"/>
        <w:tab w:val="left" w:pos="2160"/>
        <w:tab w:val="left" w:pos="2880"/>
        <w:tab w:val="left" w:pos="3600"/>
        <w:tab w:val="left" w:pos="4320"/>
        <w:tab w:val="left" w:pos="5040"/>
        <w:tab w:val="left" w:pos="6768"/>
        <w:tab w:val="left" w:pos="7632"/>
        <w:tab w:val="left" w:pos="7920"/>
        <w:tab w:val="left" w:pos="8335"/>
        <w:tab w:val="left" w:pos="8640"/>
        <w:tab w:val="left" w:pos="9066"/>
        <w:tab w:val="left" w:pos="9360"/>
        <w:tab w:val="left" w:pos="9692"/>
        <w:tab w:val="left" w:pos="10080"/>
        <w:tab w:val="left" w:pos="10423"/>
        <w:tab w:val="left" w:pos="11520"/>
      </w:tabs>
      <w:suppressAutoHyphens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A29F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5A29FC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29FC"/>
    <w:pPr>
      <w:tabs>
        <w:tab w:val="center" w:pos="4320"/>
        <w:tab w:val="right" w:pos="8640"/>
      </w:tabs>
    </w:pPr>
  </w:style>
  <w:style w:type="character" w:styleId="Hyperlink">
    <w:name w:val="Hyperlink"/>
    <w:rsid w:val="005A29FC"/>
    <w:rPr>
      <w:color w:val="0000FF"/>
      <w:u w:val="single"/>
    </w:rPr>
  </w:style>
  <w:style w:type="paragraph" w:styleId="BodyText">
    <w:name w:val="Body Text"/>
    <w:basedOn w:val="Normal"/>
    <w:rsid w:val="005A29FC"/>
    <w:pPr>
      <w:tabs>
        <w:tab w:val="left" w:pos="0"/>
      </w:tabs>
      <w:suppressAutoHyphens/>
    </w:pPr>
    <w:rPr>
      <w:sz w:val="22"/>
    </w:rPr>
  </w:style>
  <w:style w:type="paragraph" w:styleId="BodyText2">
    <w:name w:val="Body Text 2"/>
    <w:basedOn w:val="Normal"/>
    <w:rsid w:val="005A29FC"/>
    <w:rPr>
      <w:rFonts w:ascii="Times New Roman" w:hAnsi="Times New Roman"/>
      <w:sz w:val="24"/>
    </w:rPr>
  </w:style>
  <w:style w:type="paragraph" w:styleId="BodyText3">
    <w:name w:val="Body Text 3"/>
    <w:basedOn w:val="Normal"/>
    <w:rsid w:val="005A29FC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0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4300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34A17"/>
    <w:pPr>
      <w:ind w:left="720"/>
      <w:contextualSpacing/>
    </w:pPr>
  </w:style>
  <w:style w:type="character" w:styleId="Emphasis">
    <w:name w:val="Emphasis"/>
    <w:uiPriority w:val="20"/>
    <w:qFormat/>
    <w:rsid w:val="0064589C"/>
    <w:rPr>
      <w:i/>
      <w:iCs/>
    </w:rPr>
  </w:style>
  <w:style w:type="paragraph" w:styleId="NormalWeb">
    <w:name w:val="Normal (Web)"/>
    <w:basedOn w:val="Normal"/>
    <w:uiPriority w:val="99"/>
    <w:unhideWhenUsed/>
    <w:rsid w:val="00645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37751"/>
    <w:rPr>
      <w:b/>
      <w:bCs/>
    </w:rPr>
  </w:style>
  <w:style w:type="character" w:styleId="FollowedHyperlink">
    <w:name w:val="FollowedHyperlink"/>
    <w:uiPriority w:val="99"/>
    <w:semiHidden/>
    <w:unhideWhenUsed/>
    <w:rsid w:val="00373F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doe.nh.gov/myNHDOE/Login/Log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nh.gov/who-we-are/division-of-learner-support/bureau-of-student-wellness/office-of-nutritional-services/child-adult-care-foo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ndyke.EDUCATION\Local%20Settings\Temporary%20Internet%20Files\Content.Outlook\3X9CBCO6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3EB1-F53C-471A-A387-1D30560A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12</TotalTime>
  <Pages>2</Pages>
  <Words>534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 Dept. of Education</Company>
  <LinksUpToDate>false</LinksUpToDate>
  <CharactersWithSpaces>4267</CharactersWithSpaces>
  <SharedDoc>false</SharedDoc>
  <HLinks>
    <vt:vector size="6" baseType="variant"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https://www.education.nh.gov/who-we-are/division-of-learner-support/bureau-of-student-wellness/office-of-nutritional-services-and-programs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evandyke</dc:creator>
  <cp:keywords/>
  <cp:lastModifiedBy>Carignan, Patricia</cp:lastModifiedBy>
  <cp:revision>4</cp:revision>
  <cp:lastPrinted>2018-06-04T13:39:00Z</cp:lastPrinted>
  <dcterms:created xsi:type="dcterms:W3CDTF">2022-08-12T18:52:00Z</dcterms:created>
  <dcterms:modified xsi:type="dcterms:W3CDTF">2023-08-18T12:13:00Z</dcterms:modified>
</cp:coreProperties>
</file>