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40525" w14:textId="77777777" w:rsidR="006231B0" w:rsidRDefault="006231B0">
      <w:pPr>
        <w:pStyle w:val="Heading1"/>
        <w:jc w:val="right"/>
        <w:rPr>
          <w:rFonts w:ascii="Arial" w:hAnsi="Arial"/>
          <w:b w:val="0"/>
          <w:i w:val="0"/>
          <w:sz w:val="20"/>
        </w:rPr>
      </w:pPr>
    </w:p>
    <w:p w14:paraId="69261B74" w14:textId="77777777" w:rsidR="001E04E4" w:rsidRDefault="001E04E4">
      <w:pPr>
        <w:pStyle w:val="Heading1"/>
        <w:jc w:val="right"/>
        <w:rPr>
          <w:rFonts w:ascii="Arial" w:hAnsi="Arial"/>
          <w:b w:val="0"/>
          <w:i w:val="0"/>
          <w:sz w:val="20"/>
        </w:rPr>
      </w:pPr>
      <w:r>
        <w:rPr>
          <w:rFonts w:ascii="Arial" w:hAnsi="Arial"/>
          <w:b w:val="0"/>
          <w:i w:val="0"/>
          <w:sz w:val="20"/>
        </w:rPr>
        <w:t xml:space="preserve">ATTACHMENT </w:t>
      </w:r>
      <w:r w:rsidR="00A239CA">
        <w:rPr>
          <w:rFonts w:ascii="Arial" w:hAnsi="Arial"/>
          <w:b w:val="0"/>
          <w:i w:val="0"/>
          <w:sz w:val="20"/>
        </w:rPr>
        <w:t>D</w:t>
      </w:r>
    </w:p>
    <w:p w14:paraId="75F82820" w14:textId="77777777" w:rsidR="001E04E4" w:rsidRDefault="00EF1A91">
      <w:pPr>
        <w:pStyle w:val="Heading1"/>
        <w:rPr>
          <w:rFonts w:ascii="Arial" w:hAnsi="Arial"/>
          <w:sz w:val="20"/>
        </w:rPr>
      </w:pPr>
      <w:r w:rsidRPr="002B2354">
        <w:rPr>
          <w:rFonts w:ascii="Arial" w:hAnsi="Arial"/>
          <w:sz w:val="20"/>
        </w:rPr>
        <w:t xml:space="preserve">AFTER SCHOOL </w:t>
      </w:r>
      <w:r w:rsidR="00056CF2" w:rsidRPr="002B2354">
        <w:rPr>
          <w:rFonts w:ascii="Arial" w:hAnsi="Arial"/>
          <w:sz w:val="20"/>
        </w:rPr>
        <w:t>SNACK PROGRAM</w:t>
      </w:r>
      <w:r w:rsidR="007D3B5A" w:rsidRPr="002B2354">
        <w:rPr>
          <w:rFonts w:ascii="Arial" w:hAnsi="Arial"/>
          <w:sz w:val="20"/>
        </w:rPr>
        <w:t xml:space="preserve"> APPROVAL</w:t>
      </w:r>
    </w:p>
    <w:p w14:paraId="4C283E8C" w14:textId="77777777" w:rsidR="006A5A65" w:rsidRPr="00E3661D" w:rsidRDefault="006A5A65" w:rsidP="006A5A65"/>
    <w:p w14:paraId="3EF4627E" w14:textId="77777777" w:rsidR="006A5A65" w:rsidRPr="00F211F9" w:rsidRDefault="006A5A65" w:rsidP="006A5A65">
      <w:pPr>
        <w:tabs>
          <w:tab w:val="left" w:pos="720"/>
        </w:tabs>
        <w:ind w:left="720" w:hanging="720"/>
        <w:rPr>
          <w:b/>
          <w:i/>
          <w:sz w:val="18"/>
          <w:szCs w:val="18"/>
        </w:rPr>
      </w:pPr>
      <w:r w:rsidRPr="006A5A65">
        <w:rPr>
          <w:i/>
          <w:sz w:val="18"/>
          <w:szCs w:val="18"/>
        </w:rPr>
        <w:t>NOTE:</w:t>
      </w:r>
      <w:r w:rsidRPr="006A5A65">
        <w:rPr>
          <w:i/>
          <w:sz w:val="18"/>
          <w:szCs w:val="18"/>
        </w:rPr>
        <w:tab/>
      </w:r>
      <w:r w:rsidRPr="00F211F9">
        <w:rPr>
          <w:b/>
          <w:i/>
          <w:sz w:val="18"/>
          <w:szCs w:val="18"/>
        </w:rPr>
        <w:t xml:space="preserve">Programs must attach a copy of the first month's menu and </w:t>
      </w:r>
      <w:r w:rsidR="009469E0" w:rsidRPr="00F211F9">
        <w:rPr>
          <w:b/>
          <w:i/>
          <w:sz w:val="18"/>
          <w:szCs w:val="18"/>
        </w:rPr>
        <w:t>include the Educational</w:t>
      </w:r>
      <w:r w:rsidRPr="00F211F9">
        <w:rPr>
          <w:b/>
          <w:i/>
          <w:sz w:val="18"/>
          <w:szCs w:val="18"/>
        </w:rPr>
        <w:t xml:space="preserve"> </w:t>
      </w:r>
      <w:r w:rsidR="009469E0" w:rsidRPr="00F211F9">
        <w:rPr>
          <w:b/>
          <w:i/>
          <w:sz w:val="18"/>
          <w:szCs w:val="18"/>
        </w:rPr>
        <w:t>C</w:t>
      </w:r>
      <w:r w:rsidRPr="00F211F9">
        <w:rPr>
          <w:b/>
          <w:i/>
          <w:sz w:val="18"/>
          <w:szCs w:val="18"/>
        </w:rPr>
        <w:t xml:space="preserve">omponent </w:t>
      </w:r>
      <w:r w:rsidR="009469E0" w:rsidRPr="00F211F9">
        <w:rPr>
          <w:b/>
          <w:i/>
          <w:sz w:val="18"/>
          <w:szCs w:val="18"/>
        </w:rPr>
        <w:t xml:space="preserve">Document </w:t>
      </w:r>
      <w:r w:rsidRPr="00F211F9">
        <w:rPr>
          <w:b/>
          <w:i/>
          <w:sz w:val="18"/>
          <w:szCs w:val="18"/>
        </w:rPr>
        <w:t>associated with the After School Snack Program (</w:t>
      </w:r>
      <w:r w:rsidR="00975DFA" w:rsidRPr="00F211F9">
        <w:rPr>
          <w:b/>
          <w:i/>
          <w:sz w:val="18"/>
          <w:szCs w:val="18"/>
        </w:rPr>
        <w:t>ASP</w:t>
      </w:r>
      <w:r w:rsidRPr="00F211F9">
        <w:rPr>
          <w:b/>
          <w:i/>
          <w:sz w:val="18"/>
          <w:szCs w:val="18"/>
        </w:rPr>
        <w:t>).</w:t>
      </w:r>
    </w:p>
    <w:p w14:paraId="40734940" w14:textId="77777777" w:rsidR="006A5A65" w:rsidRPr="002B2354" w:rsidRDefault="006A5A65" w:rsidP="006A5A65">
      <w:pPr>
        <w:rPr>
          <w:sz w:val="16"/>
          <w:szCs w:val="16"/>
        </w:rPr>
      </w:pPr>
    </w:p>
    <w:p w14:paraId="21CDEF0C" w14:textId="4DC547A4" w:rsidR="006231B0" w:rsidRPr="002B2354" w:rsidRDefault="006A5A65" w:rsidP="00C40921">
      <w:pPr>
        <w:tabs>
          <w:tab w:val="left" w:pos="4590"/>
          <w:tab w:val="left" w:pos="10890"/>
        </w:tabs>
        <w:rPr>
          <w:b/>
          <w:sz w:val="18"/>
          <w:szCs w:val="18"/>
          <w:u w:val="single"/>
        </w:rPr>
      </w:pPr>
      <w:r w:rsidRPr="00F211F9">
        <w:t>SAU</w:t>
      </w:r>
      <w:r w:rsidR="00FA37B0">
        <w:t>/RA</w:t>
      </w:r>
      <w:r w:rsidR="00C40921">
        <w:t xml:space="preserve"> </w:t>
      </w:r>
      <w:r w:rsidRPr="00F211F9">
        <w:t xml:space="preserve"># or Name </w:t>
      </w:r>
      <w:r w:rsidR="00C40921">
        <w:t xml:space="preserve">of Non-Public School or </w:t>
      </w:r>
      <w:r w:rsidRPr="00F211F9">
        <w:t>Residential In</w:t>
      </w:r>
      <w:r w:rsidR="00C40921">
        <w:t>stitution</w:t>
      </w:r>
      <w:r w:rsidR="00BF2B91">
        <w:t xml:space="preserve"> ___________________________________________</w:t>
      </w:r>
    </w:p>
    <w:p w14:paraId="74586E2E" w14:textId="77777777" w:rsidR="006A5A65" w:rsidRPr="002B2354" w:rsidRDefault="006A5A65" w:rsidP="006A5A65">
      <w:pPr>
        <w:tabs>
          <w:tab w:val="left" w:pos="4590"/>
          <w:tab w:val="left" w:pos="10530"/>
        </w:tabs>
        <w:rPr>
          <w:b/>
          <w:sz w:val="16"/>
          <w:szCs w:val="16"/>
          <w:u w:val="single"/>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440"/>
        <w:gridCol w:w="1440"/>
        <w:gridCol w:w="1139"/>
        <w:gridCol w:w="283"/>
        <w:gridCol w:w="1008"/>
      </w:tblGrid>
      <w:tr w:rsidR="00F50E5D" w:rsidRPr="00023E58" w14:paraId="3EC9EC11" w14:textId="77777777" w:rsidTr="00F50E5D">
        <w:trPr>
          <w:trHeight w:val="230"/>
        </w:trPr>
        <w:tc>
          <w:tcPr>
            <w:tcW w:w="5688" w:type="dxa"/>
            <w:tcBorders>
              <w:bottom w:val="single" w:sz="4" w:space="0" w:color="auto"/>
            </w:tcBorders>
          </w:tcPr>
          <w:p w14:paraId="7F87DE35" w14:textId="77777777" w:rsidR="00F50E5D" w:rsidRPr="006231B0" w:rsidRDefault="00F50E5D" w:rsidP="00F50E5D">
            <w:pPr>
              <w:jc w:val="center"/>
            </w:pPr>
            <w:r w:rsidRPr="00023E58">
              <w:rPr>
                <w:b/>
              </w:rPr>
              <w:t>School/Site Name</w:t>
            </w:r>
          </w:p>
        </w:tc>
        <w:tc>
          <w:tcPr>
            <w:tcW w:w="1440" w:type="dxa"/>
            <w:tcBorders>
              <w:bottom w:val="single" w:sz="4" w:space="0" w:color="auto"/>
            </w:tcBorders>
          </w:tcPr>
          <w:p w14:paraId="1A648F11" w14:textId="77777777" w:rsidR="00F50E5D" w:rsidRPr="006231B0" w:rsidRDefault="00F50E5D" w:rsidP="00F50E5D">
            <w:pPr>
              <w:jc w:val="center"/>
            </w:pPr>
            <w:r w:rsidRPr="00023E58">
              <w:rPr>
                <w:b/>
              </w:rPr>
              <w:t>Start Date</w:t>
            </w:r>
          </w:p>
        </w:tc>
        <w:tc>
          <w:tcPr>
            <w:tcW w:w="1440" w:type="dxa"/>
            <w:tcBorders>
              <w:bottom w:val="single" w:sz="4" w:space="0" w:color="auto"/>
              <w:right w:val="single" w:sz="4" w:space="0" w:color="auto"/>
            </w:tcBorders>
          </w:tcPr>
          <w:p w14:paraId="1ED143BD" w14:textId="77777777" w:rsidR="00F50E5D" w:rsidRPr="006231B0" w:rsidRDefault="00F50E5D" w:rsidP="00F50E5D">
            <w:pPr>
              <w:jc w:val="center"/>
            </w:pPr>
            <w:r w:rsidRPr="00023E58">
              <w:rPr>
                <w:b/>
              </w:rPr>
              <w:t>End Date</w:t>
            </w:r>
          </w:p>
        </w:tc>
        <w:tc>
          <w:tcPr>
            <w:tcW w:w="2430" w:type="dxa"/>
            <w:gridSpan w:val="3"/>
            <w:tcBorders>
              <w:top w:val="single" w:sz="4" w:space="0" w:color="auto"/>
              <w:left w:val="single" w:sz="4" w:space="0" w:color="auto"/>
              <w:bottom w:val="single" w:sz="4" w:space="0" w:color="auto"/>
              <w:right w:val="single" w:sz="4" w:space="0" w:color="auto"/>
            </w:tcBorders>
          </w:tcPr>
          <w:p w14:paraId="5D2064DA" w14:textId="77777777" w:rsidR="00F50E5D" w:rsidRPr="00F50E5D" w:rsidRDefault="00F50E5D" w:rsidP="00F50E5D">
            <w:pPr>
              <w:jc w:val="center"/>
              <w:rPr>
                <w:b/>
              </w:rPr>
            </w:pPr>
            <w:r w:rsidRPr="00F50E5D">
              <w:rPr>
                <w:b/>
              </w:rPr>
              <w:t>Hours of Operation</w:t>
            </w:r>
          </w:p>
        </w:tc>
      </w:tr>
      <w:tr w:rsidR="00F50E5D" w:rsidRPr="00023E58" w14:paraId="3986549D" w14:textId="77777777" w:rsidTr="008C344F">
        <w:trPr>
          <w:trHeight w:val="266"/>
        </w:trPr>
        <w:tc>
          <w:tcPr>
            <w:tcW w:w="5688" w:type="dxa"/>
            <w:shd w:val="clear" w:color="auto" w:fill="D9D9D9"/>
          </w:tcPr>
          <w:p w14:paraId="63721F17" w14:textId="77777777" w:rsidR="00F50E5D" w:rsidRPr="006231B0" w:rsidRDefault="00F50E5D" w:rsidP="002B2354">
            <w:r>
              <w:t>Example:  ABC School</w:t>
            </w:r>
          </w:p>
        </w:tc>
        <w:tc>
          <w:tcPr>
            <w:tcW w:w="1440" w:type="dxa"/>
            <w:shd w:val="clear" w:color="auto" w:fill="D9D9D9"/>
          </w:tcPr>
          <w:p w14:paraId="2C1FAA2C" w14:textId="77777777" w:rsidR="00F50E5D" w:rsidRPr="006231B0" w:rsidRDefault="00F50E5D" w:rsidP="007A2075">
            <w:pPr>
              <w:jc w:val="center"/>
            </w:pPr>
            <w:r>
              <w:t>8/26/</w:t>
            </w:r>
            <w:r w:rsidR="00EC76DA">
              <w:t>2</w:t>
            </w:r>
            <w:r w:rsidR="00BE7F55">
              <w:t>1</w:t>
            </w:r>
          </w:p>
        </w:tc>
        <w:tc>
          <w:tcPr>
            <w:tcW w:w="1440" w:type="dxa"/>
            <w:tcBorders>
              <w:right w:val="single" w:sz="4" w:space="0" w:color="auto"/>
            </w:tcBorders>
            <w:shd w:val="clear" w:color="auto" w:fill="D9D9D9"/>
          </w:tcPr>
          <w:p w14:paraId="55D01447" w14:textId="77777777" w:rsidR="00F50E5D" w:rsidRPr="006231B0" w:rsidRDefault="00EC76DA" w:rsidP="00E3661D">
            <w:pPr>
              <w:jc w:val="center"/>
            </w:pPr>
            <w:r>
              <w:t>6/12/2</w:t>
            </w:r>
            <w:r w:rsidR="00BE7F55">
              <w:t>2</w:t>
            </w:r>
          </w:p>
        </w:tc>
        <w:tc>
          <w:tcPr>
            <w:tcW w:w="1139" w:type="dxa"/>
            <w:tcBorders>
              <w:top w:val="single" w:sz="4" w:space="0" w:color="auto"/>
              <w:left w:val="single" w:sz="4" w:space="0" w:color="auto"/>
              <w:bottom w:val="single" w:sz="4" w:space="0" w:color="auto"/>
              <w:right w:val="single" w:sz="4" w:space="0" w:color="auto"/>
            </w:tcBorders>
            <w:shd w:val="clear" w:color="auto" w:fill="D9D9D9"/>
          </w:tcPr>
          <w:p w14:paraId="2AA6CDC6" w14:textId="77777777" w:rsidR="00F50E5D" w:rsidRPr="00023E58" w:rsidRDefault="00F50E5D" w:rsidP="00023E58">
            <w:pPr>
              <w:jc w:val="center"/>
              <w:rPr>
                <w:sz w:val="18"/>
                <w:szCs w:val="18"/>
              </w:rPr>
            </w:pPr>
            <w:r>
              <w:t>3:00</w:t>
            </w:r>
            <w:r w:rsidRPr="00023E58">
              <w:rPr>
                <w:sz w:val="18"/>
                <w:szCs w:val="18"/>
              </w:rPr>
              <w:t>pm</w:t>
            </w:r>
          </w:p>
        </w:tc>
        <w:tc>
          <w:tcPr>
            <w:tcW w:w="283" w:type="dxa"/>
            <w:tcBorders>
              <w:top w:val="single" w:sz="4" w:space="0" w:color="auto"/>
              <w:left w:val="single" w:sz="4" w:space="0" w:color="auto"/>
              <w:bottom w:val="single" w:sz="4" w:space="0" w:color="auto"/>
              <w:right w:val="single" w:sz="4" w:space="0" w:color="auto"/>
            </w:tcBorders>
            <w:shd w:val="clear" w:color="auto" w:fill="D9D9D9"/>
          </w:tcPr>
          <w:p w14:paraId="5C30E092" w14:textId="77777777" w:rsidR="00F50E5D" w:rsidRPr="006231B0" w:rsidRDefault="00F50E5D" w:rsidP="00023E58">
            <w:pPr>
              <w:jc w:val="center"/>
            </w:pPr>
            <w:r w:rsidRPr="006231B0">
              <w:t>-</w:t>
            </w:r>
          </w:p>
        </w:tc>
        <w:tc>
          <w:tcPr>
            <w:tcW w:w="1008" w:type="dxa"/>
            <w:tcBorders>
              <w:top w:val="single" w:sz="4" w:space="0" w:color="auto"/>
              <w:left w:val="single" w:sz="4" w:space="0" w:color="auto"/>
              <w:bottom w:val="single" w:sz="4" w:space="0" w:color="auto"/>
              <w:right w:val="single" w:sz="4" w:space="0" w:color="auto"/>
            </w:tcBorders>
            <w:shd w:val="clear" w:color="auto" w:fill="D9D9D9"/>
          </w:tcPr>
          <w:p w14:paraId="5A24315B" w14:textId="77777777" w:rsidR="00F50E5D" w:rsidRPr="006231B0" w:rsidRDefault="00F50E5D" w:rsidP="00023E58">
            <w:pPr>
              <w:jc w:val="center"/>
            </w:pPr>
            <w:r>
              <w:t>6:30pm</w:t>
            </w:r>
          </w:p>
        </w:tc>
      </w:tr>
      <w:tr w:rsidR="00F50E5D" w:rsidRPr="00023E58" w14:paraId="10B3AB2A" w14:textId="77777777" w:rsidTr="008C344F">
        <w:trPr>
          <w:trHeight w:val="393"/>
        </w:trPr>
        <w:tc>
          <w:tcPr>
            <w:tcW w:w="5688" w:type="dxa"/>
          </w:tcPr>
          <w:p w14:paraId="7168DBBB" w14:textId="77777777" w:rsidR="00F50E5D" w:rsidRPr="006231B0" w:rsidRDefault="00F50E5D" w:rsidP="002B2354"/>
        </w:tc>
        <w:tc>
          <w:tcPr>
            <w:tcW w:w="1440" w:type="dxa"/>
          </w:tcPr>
          <w:p w14:paraId="5EC286D3" w14:textId="77777777" w:rsidR="00F50E5D" w:rsidRPr="006231B0" w:rsidRDefault="00F50E5D" w:rsidP="002B2354"/>
        </w:tc>
        <w:tc>
          <w:tcPr>
            <w:tcW w:w="1440" w:type="dxa"/>
            <w:tcBorders>
              <w:right w:val="single" w:sz="4" w:space="0" w:color="auto"/>
            </w:tcBorders>
          </w:tcPr>
          <w:p w14:paraId="67BB2A16" w14:textId="77777777" w:rsidR="00F50E5D" w:rsidRPr="006231B0" w:rsidRDefault="00F50E5D" w:rsidP="002B2354"/>
        </w:tc>
        <w:tc>
          <w:tcPr>
            <w:tcW w:w="1139" w:type="dxa"/>
            <w:tcBorders>
              <w:top w:val="single" w:sz="4" w:space="0" w:color="auto"/>
              <w:left w:val="single" w:sz="4" w:space="0" w:color="auto"/>
              <w:bottom w:val="single" w:sz="4" w:space="0" w:color="auto"/>
              <w:right w:val="single" w:sz="4" w:space="0" w:color="auto"/>
            </w:tcBorders>
            <w:shd w:val="clear" w:color="auto" w:fill="auto"/>
          </w:tcPr>
          <w:p w14:paraId="124A7B3E" w14:textId="77777777" w:rsidR="00F50E5D" w:rsidRPr="006231B0" w:rsidRDefault="00F50E5D" w:rsidP="002B2354"/>
        </w:tc>
        <w:tc>
          <w:tcPr>
            <w:tcW w:w="283" w:type="dxa"/>
            <w:tcBorders>
              <w:top w:val="single" w:sz="4" w:space="0" w:color="auto"/>
              <w:left w:val="single" w:sz="4" w:space="0" w:color="auto"/>
              <w:bottom w:val="single" w:sz="4" w:space="0" w:color="auto"/>
              <w:right w:val="single" w:sz="4" w:space="0" w:color="auto"/>
            </w:tcBorders>
            <w:shd w:val="clear" w:color="auto" w:fill="auto"/>
          </w:tcPr>
          <w:p w14:paraId="4E66A68E" w14:textId="77777777" w:rsidR="00F50E5D" w:rsidRPr="006231B0" w:rsidRDefault="00F50E5D" w:rsidP="002B2354"/>
          <w:p w14:paraId="531075CB" w14:textId="77777777" w:rsidR="00F50E5D" w:rsidRPr="006231B0" w:rsidRDefault="00F50E5D" w:rsidP="002B2354">
            <w:r w:rsidRPr="006231B0">
              <w:t>-</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3983CF47" w14:textId="77777777" w:rsidR="00F50E5D" w:rsidRPr="006231B0" w:rsidRDefault="00F50E5D" w:rsidP="002B2354"/>
        </w:tc>
      </w:tr>
      <w:tr w:rsidR="00F50E5D" w:rsidRPr="00023E58" w14:paraId="6F847512" w14:textId="77777777" w:rsidTr="008C344F">
        <w:trPr>
          <w:trHeight w:val="406"/>
        </w:trPr>
        <w:tc>
          <w:tcPr>
            <w:tcW w:w="5688" w:type="dxa"/>
          </w:tcPr>
          <w:p w14:paraId="57BA31F7" w14:textId="77777777" w:rsidR="00F50E5D" w:rsidRPr="006231B0" w:rsidRDefault="00F50E5D" w:rsidP="002B2354"/>
          <w:p w14:paraId="1D1BA40E" w14:textId="77777777" w:rsidR="00F50E5D" w:rsidRPr="006231B0" w:rsidRDefault="00F50E5D" w:rsidP="002B2354"/>
        </w:tc>
        <w:tc>
          <w:tcPr>
            <w:tcW w:w="1440" w:type="dxa"/>
          </w:tcPr>
          <w:p w14:paraId="48715FF6" w14:textId="77777777" w:rsidR="00F50E5D" w:rsidRPr="006231B0" w:rsidRDefault="00F50E5D" w:rsidP="002B2354"/>
        </w:tc>
        <w:tc>
          <w:tcPr>
            <w:tcW w:w="1440" w:type="dxa"/>
            <w:tcBorders>
              <w:right w:val="single" w:sz="4" w:space="0" w:color="auto"/>
            </w:tcBorders>
          </w:tcPr>
          <w:p w14:paraId="407B4705" w14:textId="77777777" w:rsidR="00F50E5D" w:rsidRPr="006231B0" w:rsidRDefault="00F50E5D" w:rsidP="002B2354"/>
        </w:tc>
        <w:tc>
          <w:tcPr>
            <w:tcW w:w="1139" w:type="dxa"/>
            <w:tcBorders>
              <w:top w:val="single" w:sz="4" w:space="0" w:color="auto"/>
              <w:left w:val="single" w:sz="4" w:space="0" w:color="auto"/>
              <w:bottom w:val="single" w:sz="4" w:space="0" w:color="auto"/>
              <w:right w:val="single" w:sz="4" w:space="0" w:color="auto"/>
            </w:tcBorders>
            <w:shd w:val="clear" w:color="auto" w:fill="auto"/>
          </w:tcPr>
          <w:p w14:paraId="54605ECF" w14:textId="77777777" w:rsidR="00F50E5D" w:rsidRPr="006231B0" w:rsidRDefault="00F50E5D" w:rsidP="002B2354"/>
        </w:tc>
        <w:tc>
          <w:tcPr>
            <w:tcW w:w="283" w:type="dxa"/>
            <w:tcBorders>
              <w:top w:val="single" w:sz="4" w:space="0" w:color="auto"/>
              <w:left w:val="single" w:sz="4" w:space="0" w:color="auto"/>
              <w:bottom w:val="single" w:sz="4" w:space="0" w:color="auto"/>
              <w:right w:val="single" w:sz="4" w:space="0" w:color="auto"/>
            </w:tcBorders>
            <w:shd w:val="clear" w:color="auto" w:fill="auto"/>
          </w:tcPr>
          <w:p w14:paraId="10221CCB" w14:textId="77777777" w:rsidR="00F50E5D" w:rsidRPr="006231B0" w:rsidRDefault="00F50E5D" w:rsidP="002B2354"/>
          <w:p w14:paraId="07B75950" w14:textId="77777777" w:rsidR="00F50E5D" w:rsidRPr="006231B0" w:rsidRDefault="00F50E5D" w:rsidP="002B2354">
            <w:r w:rsidRPr="006231B0">
              <w:t>-</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1FEA0311" w14:textId="77777777" w:rsidR="00F50E5D" w:rsidRPr="006231B0" w:rsidRDefault="00F50E5D" w:rsidP="002B2354"/>
        </w:tc>
      </w:tr>
      <w:tr w:rsidR="00F50E5D" w:rsidRPr="00023E58" w14:paraId="7933154F" w14:textId="77777777" w:rsidTr="008C344F">
        <w:trPr>
          <w:trHeight w:val="393"/>
        </w:trPr>
        <w:tc>
          <w:tcPr>
            <w:tcW w:w="5688" w:type="dxa"/>
            <w:tcBorders>
              <w:bottom w:val="single" w:sz="4" w:space="0" w:color="auto"/>
            </w:tcBorders>
          </w:tcPr>
          <w:p w14:paraId="478C21D5" w14:textId="77777777" w:rsidR="00F50E5D" w:rsidRPr="006231B0" w:rsidRDefault="00F50E5D" w:rsidP="002B2354"/>
          <w:p w14:paraId="65FAD09A" w14:textId="77777777" w:rsidR="00F50E5D" w:rsidRPr="006231B0" w:rsidRDefault="00F50E5D" w:rsidP="002B2354"/>
        </w:tc>
        <w:tc>
          <w:tcPr>
            <w:tcW w:w="1440" w:type="dxa"/>
            <w:tcBorders>
              <w:bottom w:val="single" w:sz="4" w:space="0" w:color="auto"/>
            </w:tcBorders>
          </w:tcPr>
          <w:p w14:paraId="6221972F" w14:textId="77777777" w:rsidR="00F50E5D" w:rsidRPr="006231B0" w:rsidRDefault="00F50E5D" w:rsidP="002B2354"/>
        </w:tc>
        <w:tc>
          <w:tcPr>
            <w:tcW w:w="1440" w:type="dxa"/>
            <w:tcBorders>
              <w:bottom w:val="single" w:sz="4" w:space="0" w:color="auto"/>
              <w:right w:val="single" w:sz="4" w:space="0" w:color="auto"/>
            </w:tcBorders>
          </w:tcPr>
          <w:p w14:paraId="3DB1CDDA" w14:textId="77777777" w:rsidR="00F50E5D" w:rsidRPr="006231B0" w:rsidRDefault="00F50E5D" w:rsidP="002B2354"/>
        </w:tc>
        <w:tc>
          <w:tcPr>
            <w:tcW w:w="1139" w:type="dxa"/>
            <w:tcBorders>
              <w:top w:val="single" w:sz="4" w:space="0" w:color="auto"/>
              <w:left w:val="single" w:sz="4" w:space="0" w:color="auto"/>
              <w:bottom w:val="single" w:sz="4" w:space="0" w:color="auto"/>
              <w:right w:val="single" w:sz="4" w:space="0" w:color="auto"/>
            </w:tcBorders>
            <w:shd w:val="clear" w:color="auto" w:fill="auto"/>
          </w:tcPr>
          <w:p w14:paraId="6932ED9F" w14:textId="77777777" w:rsidR="00F50E5D" w:rsidRPr="006231B0" w:rsidRDefault="00F50E5D" w:rsidP="002B2354"/>
        </w:tc>
        <w:tc>
          <w:tcPr>
            <w:tcW w:w="283" w:type="dxa"/>
            <w:tcBorders>
              <w:top w:val="single" w:sz="4" w:space="0" w:color="auto"/>
              <w:left w:val="single" w:sz="4" w:space="0" w:color="auto"/>
              <w:bottom w:val="single" w:sz="4" w:space="0" w:color="auto"/>
              <w:right w:val="single" w:sz="4" w:space="0" w:color="auto"/>
            </w:tcBorders>
            <w:shd w:val="clear" w:color="auto" w:fill="auto"/>
          </w:tcPr>
          <w:p w14:paraId="61D2ED43" w14:textId="77777777" w:rsidR="00F50E5D" w:rsidRPr="006231B0" w:rsidRDefault="00F50E5D" w:rsidP="002B2354"/>
          <w:p w14:paraId="73E510E2" w14:textId="77777777" w:rsidR="00F50E5D" w:rsidRPr="006231B0" w:rsidRDefault="00F50E5D" w:rsidP="002B2354">
            <w:r w:rsidRPr="006231B0">
              <w:t>-</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35C59D5F" w14:textId="77777777" w:rsidR="00F50E5D" w:rsidRPr="006231B0" w:rsidRDefault="00F50E5D" w:rsidP="002B2354"/>
        </w:tc>
      </w:tr>
      <w:tr w:rsidR="00F50E5D" w:rsidRPr="00023E58" w14:paraId="4CE06BFC" w14:textId="77777777" w:rsidTr="008C344F">
        <w:trPr>
          <w:trHeight w:val="393"/>
        </w:trPr>
        <w:tc>
          <w:tcPr>
            <w:tcW w:w="5688" w:type="dxa"/>
            <w:tcBorders>
              <w:bottom w:val="single" w:sz="4" w:space="0" w:color="auto"/>
            </w:tcBorders>
          </w:tcPr>
          <w:p w14:paraId="37C562B3" w14:textId="77777777" w:rsidR="00F50E5D" w:rsidRPr="006231B0" w:rsidRDefault="00F50E5D" w:rsidP="002B2354"/>
        </w:tc>
        <w:tc>
          <w:tcPr>
            <w:tcW w:w="1440" w:type="dxa"/>
            <w:tcBorders>
              <w:bottom w:val="single" w:sz="4" w:space="0" w:color="auto"/>
            </w:tcBorders>
          </w:tcPr>
          <w:p w14:paraId="2A682F31" w14:textId="77777777" w:rsidR="00F50E5D" w:rsidRPr="006231B0" w:rsidRDefault="00F50E5D" w:rsidP="002B2354"/>
        </w:tc>
        <w:tc>
          <w:tcPr>
            <w:tcW w:w="1440" w:type="dxa"/>
            <w:tcBorders>
              <w:bottom w:val="single" w:sz="4" w:space="0" w:color="auto"/>
              <w:right w:val="single" w:sz="4" w:space="0" w:color="auto"/>
            </w:tcBorders>
          </w:tcPr>
          <w:p w14:paraId="79E72D2F" w14:textId="77777777" w:rsidR="00F50E5D" w:rsidRPr="006231B0" w:rsidRDefault="00F50E5D" w:rsidP="002B2354"/>
        </w:tc>
        <w:tc>
          <w:tcPr>
            <w:tcW w:w="1139" w:type="dxa"/>
            <w:tcBorders>
              <w:top w:val="single" w:sz="4" w:space="0" w:color="auto"/>
              <w:left w:val="single" w:sz="4" w:space="0" w:color="auto"/>
              <w:bottom w:val="single" w:sz="4" w:space="0" w:color="auto"/>
              <w:right w:val="single" w:sz="4" w:space="0" w:color="auto"/>
            </w:tcBorders>
            <w:shd w:val="clear" w:color="auto" w:fill="auto"/>
          </w:tcPr>
          <w:p w14:paraId="34BD61BB" w14:textId="77777777" w:rsidR="00F50E5D" w:rsidRPr="006231B0" w:rsidRDefault="00F50E5D" w:rsidP="002B2354"/>
        </w:tc>
        <w:tc>
          <w:tcPr>
            <w:tcW w:w="283" w:type="dxa"/>
            <w:tcBorders>
              <w:top w:val="single" w:sz="4" w:space="0" w:color="auto"/>
              <w:left w:val="single" w:sz="4" w:space="0" w:color="auto"/>
              <w:bottom w:val="single" w:sz="4" w:space="0" w:color="auto"/>
              <w:right w:val="single" w:sz="4" w:space="0" w:color="auto"/>
            </w:tcBorders>
            <w:shd w:val="clear" w:color="auto" w:fill="auto"/>
          </w:tcPr>
          <w:p w14:paraId="605B0DEF" w14:textId="77777777" w:rsidR="00F50E5D" w:rsidRPr="006231B0" w:rsidRDefault="00F50E5D" w:rsidP="002B2354"/>
        </w:tc>
        <w:tc>
          <w:tcPr>
            <w:tcW w:w="1008" w:type="dxa"/>
            <w:tcBorders>
              <w:top w:val="single" w:sz="4" w:space="0" w:color="auto"/>
              <w:left w:val="single" w:sz="4" w:space="0" w:color="auto"/>
              <w:bottom w:val="single" w:sz="4" w:space="0" w:color="auto"/>
              <w:right w:val="single" w:sz="4" w:space="0" w:color="auto"/>
            </w:tcBorders>
            <w:shd w:val="clear" w:color="auto" w:fill="auto"/>
          </w:tcPr>
          <w:p w14:paraId="20328336" w14:textId="77777777" w:rsidR="00F50E5D" w:rsidRPr="006231B0" w:rsidRDefault="00F50E5D" w:rsidP="002B2354"/>
        </w:tc>
      </w:tr>
      <w:tr w:rsidR="00F50E5D" w:rsidRPr="00023E58" w14:paraId="7EB2CB39" w14:textId="77777777" w:rsidTr="008C344F">
        <w:trPr>
          <w:trHeight w:val="393"/>
        </w:trPr>
        <w:tc>
          <w:tcPr>
            <w:tcW w:w="5688" w:type="dxa"/>
            <w:tcBorders>
              <w:bottom w:val="single" w:sz="4" w:space="0" w:color="auto"/>
            </w:tcBorders>
          </w:tcPr>
          <w:p w14:paraId="589B7352" w14:textId="77777777" w:rsidR="00F50E5D" w:rsidRPr="006231B0" w:rsidRDefault="00F50E5D" w:rsidP="002B2354"/>
        </w:tc>
        <w:tc>
          <w:tcPr>
            <w:tcW w:w="1440" w:type="dxa"/>
            <w:tcBorders>
              <w:bottom w:val="single" w:sz="4" w:space="0" w:color="auto"/>
            </w:tcBorders>
          </w:tcPr>
          <w:p w14:paraId="5EA3E349" w14:textId="77777777" w:rsidR="00F50E5D" w:rsidRPr="006231B0" w:rsidRDefault="00F50E5D" w:rsidP="002B2354"/>
        </w:tc>
        <w:tc>
          <w:tcPr>
            <w:tcW w:w="1440" w:type="dxa"/>
            <w:tcBorders>
              <w:bottom w:val="single" w:sz="4" w:space="0" w:color="auto"/>
              <w:right w:val="single" w:sz="4" w:space="0" w:color="auto"/>
            </w:tcBorders>
          </w:tcPr>
          <w:p w14:paraId="505340D5" w14:textId="77777777" w:rsidR="00F50E5D" w:rsidRPr="006231B0" w:rsidRDefault="00F50E5D" w:rsidP="002B2354"/>
        </w:tc>
        <w:tc>
          <w:tcPr>
            <w:tcW w:w="1139" w:type="dxa"/>
            <w:tcBorders>
              <w:top w:val="single" w:sz="4" w:space="0" w:color="auto"/>
              <w:left w:val="single" w:sz="4" w:space="0" w:color="auto"/>
              <w:bottom w:val="single" w:sz="4" w:space="0" w:color="auto"/>
              <w:right w:val="single" w:sz="4" w:space="0" w:color="auto"/>
            </w:tcBorders>
            <w:shd w:val="clear" w:color="auto" w:fill="auto"/>
          </w:tcPr>
          <w:p w14:paraId="24EB1900" w14:textId="77777777" w:rsidR="00F50E5D" w:rsidRPr="006231B0" w:rsidRDefault="00F50E5D" w:rsidP="002B2354"/>
        </w:tc>
        <w:tc>
          <w:tcPr>
            <w:tcW w:w="283" w:type="dxa"/>
            <w:tcBorders>
              <w:top w:val="single" w:sz="4" w:space="0" w:color="auto"/>
              <w:left w:val="single" w:sz="4" w:space="0" w:color="auto"/>
              <w:bottom w:val="single" w:sz="4" w:space="0" w:color="auto"/>
              <w:right w:val="single" w:sz="4" w:space="0" w:color="auto"/>
            </w:tcBorders>
            <w:shd w:val="clear" w:color="auto" w:fill="auto"/>
          </w:tcPr>
          <w:p w14:paraId="6A2AE4DF" w14:textId="77777777" w:rsidR="00F50E5D" w:rsidRPr="006231B0" w:rsidRDefault="00F50E5D" w:rsidP="002B2354"/>
        </w:tc>
        <w:tc>
          <w:tcPr>
            <w:tcW w:w="1008" w:type="dxa"/>
            <w:tcBorders>
              <w:top w:val="single" w:sz="4" w:space="0" w:color="auto"/>
              <w:left w:val="single" w:sz="4" w:space="0" w:color="auto"/>
              <w:bottom w:val="single" w:sz="4" w:space="0" w:color="auto"/>
              <w:right w:val="single" w:sz="4" w:space="0" w:color="auto"/>
            </w:tcBorders>
            <w:shd w:val="clear" w:color="auto" w:fill="auto"/>
          </w:tcPr>
          <w:p w14:paraId="0A9B30FB" w14:textId="77777777" w:rsidR="00F50E5D" w:rsidRPr="006231B0" w:rsidRDefault="00F50E5D" w:rsidP="002B2354"/>
        </w:tc>
      </w:tr>
      <w:tr w:rsidR="00F50E5D" w:rsidRPr="00023E58" w14:paraId="5BDD0D39" w14:textId="77777777" w:rsidTr="00F50E5D">
        <w:trPr>
          <w:trHeight w:val="393"/>
        </w:trPr>
        <w:tc>
          <w:tcPr>
            <w:tcW w:w="5688" w:type="dxa"/>
          </w:tcPr>
          <w:p w14:paraId="2C2B32D5" w14:textId="77777777" w:rsidR="00F50E5D" w:rsidRPr="006231B0" w:rsidRDefault="00F50E5D" w:rsidP="002B2354"/>
        </w:tc>
        <w:tc>
          <w:tcPr>
            <w:tcW w:w="1440" w:type="dxa"/>
          </w:tcPr>
          <w:p w14:paraId="1049E93A" w14:textId="77777777" w:rsidR="00F50E5D" w:rsidRPr="006231B0" w:rsidRDefault="00F50E5D" w:rsidP="002B2354"/>
        </w:tc>
        <w:tc>
          <w:tcPr>
            <w:tcW w:w="1440" w:type="dxa"/>
            <w:tcBorders>
              <w:right w:val="single" w:sz="4" w:space="0" w:color="auto"/>
            </w:tcBorders>
          </w:tcPr>
          <w:p w14:paraId="7E85135C" w14:textId="77777777" w:rsidR="00F50E5D" w:rsidRPr="006231B0" w:rsidRDefault="00F50E5D" w:rsidP="002B2354"/>
        </w:tc>
        <w:tc>
          <w:tcPr>
            <w:tcW w:w="1139" w:type="dxa"/>
            <w:tcBorders>
              <w:top w:val="single" w:sz="4" w:space="0" w:color="auto"/>
              <w:left w:val="single" w:sz="4" w:space="0" w:color="auto"/>
              <w:bottom w:val="single" w:sz="4" w:space="0" w:color="auto"/>
              <w:right w:val="single" w:sz="4" w:space="0" w:color="auto"/>
            </w:tcBorders>
            <w:shd w:val="clear" w:color="auto" w:fill="auto"/>
          </w:tcPr>
          <w:p w14:paraId="5244A097" w14:textId="77777777" w:rsidR="00F50E5D" w:rsidRPr="006231B0" w:rsidRDefault="00F50E5D" w:rsidP="002B2354"/>
        </w:tc>
        <w:tc>
          <w:tcPr>
            <w:tcW w:w="283" w:type="dxa"/>
            <w:tcBorders>
              <w:top w:val="single" w:sz="4" w:space="0" w:color="auto"/>
              <w:left w:val="single" w:sz="4" w:space="0" w:color="auto"/>
              <w:bottom w:val="single" w:sz="4" w:space="0" w:color="auto"/>
              <w:right w:val="single" w:sz="4" w:space="0" w:color="auto"/>
            </w:tcBorders>
            <w:shd w:val="clear" w:color="auto" w:fill="auto"/>
          </w:tcPr>
          <w:p w14:paraId="2DD1978D" w14:textId="77777777" w:rsidR="00F50E5D" w:rsidRPr="006231B0" w:rsidRDefault="00F50E5D" w:rsidP="002B2354"/>
        </w:tc>
        <w:tc>
          <w:tcPr>
            <w:tcW w:w="1008" w:type="dxa"/>
            <w:tcBorders>
              <w:top w:val="single" w:sz="4" w:space="0" w:color="auto"/>
              <w:left w:val="single" w:sz="4" w:space="0" w:color="auto"/>
              <w:bottom w:val="single" w:sz="4" w:space="0" w:color="auto"/>
              <w:right w:val="single" w:sz="4" w:space="0" w:color="auto"/>
            </w:tcBorders>
            <w:shd w:val="clear" w:color="auto" w:fill="auto"/>
          </w:tcPr>
          <w:p w14:paraId="5CAFB5C4" w14:textId="77777777" w:rsidR="00F50E5D" w:rsidRPr="006231B0" w:rsidRDefault="00F50E5D" w:rsidP="002B2354"/>
        </w:tc>
      </w:tr>
      <w:tr w:rsidR="00F50E5D" w:rsidRPr="00023E58" w14:paraId="6C6CC15D" w14:textId="77777777" w:rsidTr="00F50E5D">
        <w:trPr>
          <w:trHeight w:val="393"/>
        </w:trPr>
        <w:tc>
          <w:tcPr>
            <w:tcW w:w="5688" w:type="dxa"/>
          </w:tcPr>
          <w:p w14:paraId="4A51288F" w14:textId="77777777" w:rsidR="00F50E5D" w:rsidRPr="006231B0" w:rsidRDefault="00F50E5D" w:rsidP="002B2354"/>
        </w:tc>
        <w:tc>
          <w:tcPr>
            <w:tcW w:w="1440" w:type="dxa"/>
          </w:tcPr>
          <w:p w14:paraId="268DE286" w14:textId="77777777" w:rsidR="00F50E5D" w:rsidRPr="006231B0" w:rsidRDefault="00F50E5D" w:rsidP="002B2354"/>
        </w:tc>
        <w:tc>
          <w:tcPr>
            <w:tcW w:w="1440" w:type="dxa"/>
            <w:tcBorders>
              <w:right w:val="single" w:sz="4" w:space="0" w:color="auto"/>
            </w:tcBorders>
          </w:tcPr>
          <w:p w14:paraId="2C37E9BA" w14:textId="77777777" w:rsidR="00F50E5D" w:rsidRPr="006231B0" w:rsidRDefault="00F50E5D" w:rsidP="002B2354"/>
        </w:tc>
        <w:tc>
          <w:tcPr>
            <w:tcW w:w="1139" w:type="dxa"/>
            <w:tcBorders>
              <w:top w:val="single" w:sz="4" w:space="0" w:color="auto"/>
              <w:left w:val="single" w:sz="4" w:space="0" w:color="auto"/>
              <w:bottom w:val="single" w:sz="4" w:space="0" w:color="auto"/>
              <w:right w:val="single" w:sz="4" w:space="0" w:color="auto"/>
            </w:tcBorders>
            <w:shd w:val="clear" w:color="auto" w:fill="auto"/>
          </w:tcPr>
          <w:p w14:paraId="780E3D23" w14:textId="77777777" w:rsidR="00F50E5D" w:rsidRPr="006231B0" w:rsidRDefault="00F50E5D" w:rsidP="002B2354"/>
        </w:tc>
        <w:tc>
          <w:tcPr>
            <w:tcW w:w="283" w:type="dxa"/>
            <w:tcBorders>
              <w:top w:val="single" w:sz="4" w:space="0" w:color="auto"/>
              <w:left w:val="single" w:sz="4" w:space="0" w:color="auto"/>
              <w:bottom w:val="single" w:sz="4" w:space="0" w:color="auto"/>
              <w:right w:val="single" w:sz="4" w:space="0" w:color="auto"/>
            </w:tcBorders>
            <w:shd w:val="clear" w:color="auto" w:fill="auto"/>
          </w:tcPr>
          <w:p w14:paraId="554C6D3C" w14:textId="77777777" w:rsidR="00F50E5D" w:rsidRPr="006231B0" w:rsidRDefault="00F50E5D" w:rsidP="002B2354"/>
        </w:tc>
        <w:tc>
          <w:tcPr>
            <w:tcW w:w="1008" w:type="dxa"/>
            <w:tcBorders>
              <w:top w:val="single" w:sz="4" w:space="0" w:color="auto"/>
              <w:left w:val="single" w:sz="4" w:space="0" w:color="auto"/>
              <w:bottom w:val="single" w:sz="4" w:space="0" w:color="auto"/>
              <w:right w:val="single" w:sz="4" w:space="0" w:color="auto"/>
            </w:tcBorders>
            <w:shd w:val="clear" w:color="auto" w:fill="auto"/>
          </w:tcPr>
          <w:p w14:paraId="70078B02" w14:textId="77777777" w:rsidR="00F50E5D" w:rsidRPr="006231B0" w:rsidRDefault="00F50E5D" w:rsidP="002B2354"/>
        </w:tc>
      </w:tr>
      <w:tr w:rsidR="00F50E5D" w:rsidRPr="00023E58" w14:paraId="4DB8DEFD" w14:textId="77777777" w:rsidTr="008C344F">
        <w:trPr>
          <w:trHeight w:val="393"/>
        </w:trPr>
        <w:tc>
          <w:tcPr>
            <w:tcW w:w="5688" w:type="dxa"/>
            <w:tcBorders>
              <w:bottom w:val="single" w:sz="4" w:space="0" w:color="auto"/>
            </w:tcBorders>
          </w:tcPr>
          <w:p w14:paraId="2342ED85" w14:textId="77777777" w:rsidR="00F50E5D" w:rsidRPr="006231B0" w:rsidRDefault="00F50E5D" w:rsidP="002B2354"/>
        </w:tc>
        <w:tc>
          <w:tcPr>
            <w:tcW w:w="1440" w:type="dxa"/>
            <w:tcBorders>
              <w:bottom w:val="single" w:sz="4" w:space="0" w:color="auto"/>
            </w:tcBorders>
          </w:tcPr>
          <w:p w14:paraId="599ECDF9" w14:textId="77777777" w:rsidR="00F50E5D" w:rsidRPr="006231B0" w:rsidRDefault="00F50E5D" w:rsidP="002B2354"/>
        </w:tc>
        <w:tc>
          <w:tcPr>
            <w:tcW w:w="1440" w:type="dxa"/>
            <w:tcBorders>
              <w:bottom w:val="single" w:sz="4" w:space="0" w:color="auto"/>
              <w:right w:val="single" w:sz="4" w:space="0" w:color="auto"/>
            </w:tcBorders>
          </w:tcPr>
          <w:p w14:paraId="3C50AE50" w14:textId="77777777" w:rsidR="00F50E5D" w:rsidRPr="006231B0" w:rsidRDefault="00F50E5D" w:rsidP="002B2354"/>
        </w:tc>
        <w:tc>
          <w:tcPr>
            <w:tcW w:w="1139" w:type="dxa"/>
            <w:tcBorders>
              <w:top w:val="single" w:sz="4" w:space="0" w:color="auto"/>
              <w:left w:val="single" w:sz="4" w:space="0" w:color="auto"/>
              <w:bottom w:val="single" w:sz="4" w:space="0" w:color="auto"/>
              <w:right w:val="single" w:sz="4" w:space="0" w:color="auto"/>
            </w:tcBorders>
            <w:shd w:val="clear" w:color="auto" w:fill="auto"/>
          </w:tcPr>
          <w:p w14:paraId="7E3BF944" w14:textId="77777777" w:rsidR="00F50E5D" w:rsidRPr="006231B0" w:rsidRDefault="00F50E5D" w:rsidP="002B2354"/>
        </w:tc>
        <w:tc>
          <w:tcPr>
            <w:tcW w:w="283" w:type="dxa"/>
            <w:tcBorders>
              <w:top w:val="single" w:sz="4" w:space="0" w:color="auto"/>
              <w:left w:val="single" w:sz="4" w:space="0" w:color="auto"/>
              <w:bottom w:val="single" w:sz="4" w:space="0" w:color="auto"/>
              <w:right w:val="single" w:sz="4" w:space="0" w:color="auto"/>
            </w:tcBorders>
            <w:shd w:val="clear" w:color="auto" w:fill="auto"/>
          </w:tcPr>
          <w:p w14:paraId="5DD6AD79" w14:textId="77777777" w:rsidR="00F50E5D" w:rsidRPr="006231B0" w:rsidRDefault="00F50E5D" w:rsidP="002B2354"/>
        </w:tc>
        <w:tc>
          <w:tcPr>
            <w:tcW w:w="1008" w:type="dxa"/>
            <w:tcBorders>
              <w:top w:val="single" w:sz="4" w:space="0" w:color="auto"/>
              <w:left w:val="single" w:sz="4" w:space="0" w:color="auto"/>
              <w:bottom w:val="single" w:sz="4" w:space="0" w:color="auto"/>
              <w:right w:val="single" w:sz="4" w:space="0" w:color="auto"/>
            </w:tcBorders>
            <w:shd w:val="clear" w:color="auto" w:fill="auto"/>
          </w:tcPr>
          <w:p w14:paraId="0FC9D9E5" w14:textId="77777777" w:rsidR="00F50E5D" w:rsidRPr="006231B0" w:rsidRDefault="00F50E5D" w:rsidP="002B2354"/>
        </w:tc>
      </w:tr>
    </w:tbl>
    <w:p w14:paraId="484F5D9C" w14:textId="77777777" w:rsidR="00670801" w:rsidRDefault="00670801" w:rsidP="006F2F0A">
      <w:pPr>
        <w:rPr>
          <w:b/>
        </w:rPr>
      </w:pPr>
    </w:p>
    <w:p w14:paraId="27C71160" w14:textId="77777777" w:rsidR="008F4571" w:rsidRPr="00400A7E" w:rsidRDefault="008F4571" w:rsidP="006F2F0A">
      <w:r w:rsidRPr="00400A7E">
        <w:rPr>
          <w:b/>
        </w:rPr>
        <w:t xml:space="preserve">Rates can be </w:t>
      </w:r>
      <w:r>
        <w:rPr>
          <w:b/>
        </w:rPr>
        <w:t>located</w:t>
      </w:r>
      <w:r w:rsidRPr="00400A7E">
        <w:rPr>
          <w:b/>
        </w:rPr>
        <w:t xml:space="preserve"> at </w:t>
      </w:r>
      <w:hyperlink r:id="rId8" w:history="1">
        <w:r w:rsidR="00EC76DA" w:rsidRPr="00562B28">
          <w:rPr>
            <w:rStyle w:val="Hyperlink"/>
            <w:b/>
          </w:rPr>
          <w:t>https://www.education.nh.gov/who-we-are/division-of-learner-support/bureau-of-student-wellness/office-of-nutritional-services-and-programs</w:t>
        </w:r>
      </w:hyperlink>
      <w:r w:rsidR="00EC76DA">
        <w:rPr>
          <w:b/>
        </w:rPr>
        <w:t xml:space="preserve"> </w:t>
      </w:r>
      <w:r w:rsidRPr="00400A7E">
        <w:rPr>
          <w:b/>
        </w:rPr>
        <w:t>after July 1</w:t>
      </w:r>
      <w:r w:rsidR="003E5D1A">
        <w:rPr>
          <w:b/>
        </w:rPr>
        <w:t xml:space="preserve"> or when they are published by USDA.</w:t>
      </w:r>
    </w:p>
    <w:p w14:paraId="1AF25257" w14:textId="77777777" w:rsidR="008F4571" w:rsidRDefault="008F4571"/>
    <w:p w14:paraId="5D4D8B80" w14:textId="77777777" w:rsidR="001E04E4" w:rsidRPr="006231B0" w:rsidRDefault="001E04E4">
      <w:r w:rsidRPr="006231B0">
        <w:t>Sections 107 and 108 of Public Law 105-336, the Child Nutrition Reauthorization Act of 1998, enhance nutrition benefits for all children with a special emphasis on older children by authorizing reimbursement for snacks served to children through age 18.  However, if a child turns 19 during the school year, he/she may be claimed for the remainder of the year.</w:t>
      </w:r>
    </w:p>
    <w:p w14:paraId="02ED9AAD" w14:textId="77777777" w:rsidR="001E04E4" w:rsidRPr="006231B0" w:rsidRDefault="001E04E4"/>
    <w:p w14:paraId="705384E9" w14:textId="77777777" w:rsidR="001E04E4" w:rsidRPr="006231B0" w:rsidRDefault="001E04E4">
      <w:r w:rsidRPr="006231B0">
        <w:t>This amendment to the approved National Sc</w:t>
      </w:r>
      <w:r w:rsidR="00EF1A91" w:rsidRPr="006231B0">
        <w:t>hool Lunch Program allows each S</w:t>
      </w:r>
      <w:r w:rsidRPr="006231B0">
        <w:t xml:space="preserve">chool </w:t>
      </w:r>
      <w:r w:rsidR="00EF1A91" w:rsidRPr="006231B0">
        <w:t>F</w:t>
      </w:r>
      <w:r w:rsidR="003C6712" w:rsidRPr="006231B0">
        <w:t xml:space="preserve">ood </w:t>
      </w:r>
      <w:r w:rsidR="00EF1A91" w:rsidRPr="006231B0">
        <w:t>A</w:t>
      </w:r>
      <w:r w:rsidR="003C6712" w:rsidRPr="006231B0">
        <w:t>uthority</w:t>
      </w:r>
      <w:r w:rsidRPr="006231B0">
        <w:t xml:space="preserve"> to identify and agree to follow the standard United States Department of Agriculture procedures for the serving and claiming </w:t>
      </w:r>
      <w:r w:rsidR="003C6712" w:rsidRPr="006231B0">
        <w:t>snack meals</w:t>
      </w:r>
      <w:r w:rsidRPr="006231B0">
        <w:t xml:space="preserve">.  To qualify, a </w:t>
      </w:r>
      <w:r w:rsidR="00EF1A91" w:rsidRPr="006231B0">
        <w:t>S</w:t>
      </w:r>
      <w:r w:rsidRPr="006231B0">
        <w:t xml:space="preserve">chool </w:t>
      </w:r>
      <w:r w:rsidR="00EF1A91" w:rsidRPr="006231B0">
        <w:t>F</w:t>
      </w:r>
      <w:r w:rsidRPr="006231B0">
        <w:t xml:space="preserve">ood </w:t>
      </w:r>
      <w:r w:rsidR="00EF1A91" w:rsidRPr="006231B0">
        <w:t>A</w:t>
      </w:r>
      <w:r w:rsidRPr="006231B0">
        <w:t>uthority must operate the</w:t>
      </w:r>
      <w:r w:rsidR="00B71B98">
        <w:t xml:space="preserve"> National School </w:t>
      </w:r>
      <w:r w:rsidR="00AD1724">
        <w:t>L</w:t>
      </w:r>
      <w:r w:rsidRPr="006231B0">
        <w:t xml:space="preserve">unch </w:t>
      </w:r>
      <w:r w:rsidR="00AD1724">
        <w:t>Program</w:t>
      </w:r>
      <w:r w:rsidRPr="006231B0">
        <w:t xml:space="preserve"> and the </w:t>
      </w:r>
      <w:r w:rsidR="00EF1A91" w:rsidRPr="006231B0">
        <w:t>S</w:t>
      </w:r>
      <w:r w:rsidRPr="006231B0">
        <w:t xml:space="preserve">chool </w:t>
      </w:r>
      <w:r w:rsidR="00EF1A91" w:rsidRPr="006231B0">
        <w:t>F</w:t>
      </w:r>
      <w:r w:rsidR="003C6712" w:rsidRPr="006231B0">
        <w:t xml:space="preserve">ood </w:t>
      </w:r>
      <w:r w:rsidR="00EF1A91" w:rsidRPr="006231B0">
        <w:t>A</w:t>
      </w:r>
      <w:r w:rsidR="003C6712" w:rsidRPr="006231B0">
        <w:t xml:space="preserve">uthority </w:t>
      </w:r>
      <w:r w:rsidRPr="006231B0">
        <w:t xml:space="preserve">must </w:t>
      </w:r>
      <w:r w:rsidR="00EF1A91" w:rsidRPr="006231B0">
        <w:t xml:space="preserve">sponsor </w:t>
      </w:r>
      <w:r w:rsidR="00AD1724">
        <w:t>or operate the A</w:t>
      </w:r>
      <w:r w:rsidRPr="006231B0">
        <w:t xml:space="preserve">fter </w:t>
      </w:r>
      <w:r w:rsidR="00AD1724">
        <w:t>S</w:t>
      </w:r>
      <w:r w:rsidRPr="006231B0">
        <w:t>chool</w:t>
      </w:r>
      <w:r w:rsidR="00AD1724">
        <w:t xml:space="preserve"> Snack P</w:t>
      </w:r>
      <w:r w:rsidRPr="006231B0">
        <w:t>rogram.</w:t>
      </w:r>
    </w:p>
    <w:p w14:paraId="4F1EC2FA" w14:textId="77777777" w:rsidR="003C6712" w:rsidRPr="00FA37B0" w:rsidRDefault="003C6712">
      <w:pPr>
        <w:rPr>
          <w:b/>
        </w:rPr>
      </w:pPr>
    </w:p>
    <w:p w14:paraId="6A2AC39D" w14:textId="77777777" w:rsidR="003C6712" w:rsidRPr="006231B0" w:rsidRDefault="003C6712" w:rsidP="00687B3B">
      <w:pPr>
        <w:numPr>
          <w:ilvl w:val="0"/>
          <w:numId w:val="3"/>
        </w:numPr>
      </w:pPr>
      <w:r w:rsidRPr="00FA37B0">
        <w:rPr>
          <w:b/>
        </w:rPr>
        <w:t xml:space="preserve">Site review by </w:t>
      </w:r>
      <w:r w:rsidR="00EF1A91" w:rsidRPr="00FA37B0">
        <w:rPr>
          <w:b/>
        </w:rPr>
        <w:t>School Food Authority</w:t>
      </w:r>
      <w:r w:rsidRPr="00FA37B0">
        <w:rPr>
          <w:b/>
        </w:rPr>
        <w:t xml:space="preserve"> must occur and be documented twice (2) a year.</w:t>
      </w:r>
      <w:r w:rsidR="00EF1A91" w:rsidRPr="00FA37B0">
        <w:rPr>
          <w:b/>
        </w:rPr>
        <w:t xml:space="preserve">  First </w:t>
      </w:r>
      <w:r w:rsidR="00EF1A91" w:rsidRPr="00687B3B">
        <w:rPr>
          <w:b/>
          <w:u w:val="single"/>
        </w:rPr>
        <w:t>review must be done</w:t>
      </w:r>
      <w:r w:rsidR="00EF1A91" w:rsidRPr="00687B3B">
        <w:rPr>
          <w:b/>
        </w:rPr>
        <w:t xml:space="preserve"> within </w:t>
      </w:r>
      <w:r w:rsidR="007C1410" w:rsidRPr="00687B3B">
        <w:rPr>
          <w:b/>
        </w:rPr>
        <w:t xml:space="preserve">first </w:t>
      </w:r>
      <w:r w:rsidR="00EF1A91" w:rsidRPr="00687B3B">
        <w:rPr>
          <w:b/>
        </w:rPr>
        <w:t>four weeks of operation.</w:t>
      </w:r>
      <w:r w:rsidR="006231B0">
        <w:br/>
      </w:r>
    </w:p>
    <w:p w14:paraId="059F533A" w14:textId="77777777" w:rsidR="001E04E4" w:rsidRPr="006231B0" w:rsidRDefault="001E04E4">
      <w:pPr>
        <w:numPr>
          <w:ilvl w:val="0"/>
          <w:numId w:val="3"/>
        </w:numPr>
      </w:pPr>
      <w:r w:rsidRPr="006231B0">
        <w:t xml:space="preserve">Snacks served to children will be in accordance with the federal regulation.  </w:t>
      </w:r>
      <w:r w:rsidR="006231B0">
        <w:br/>
      </w:r>
    </w:p>
    <w:p w14:paraId="4C488ED8" w14:textId="77777777" w:rsidR="001E04E4" w:rsidRPr="006231B0" w:rsidRDefault="001E04E4">
      <w:pPr>
        <w:numPr>
          <w:ilvl w:val="0"/>
          <w:numId w:val="3"/>
        </w:numPr>
      </w:pPr>
      <w:r w:rsidRPr="006231B0">
        <w:t xml:space="preserve">Only those programs, which occur after the National School Lunch Program is in session, will be allowed to claim for reimbursement.  </w:t>
      </w:r>
      <w:r w:rsidR="006231B0">
        <w:br/>
      </w:r>
    </w:p>
    <w:p w14:paraId="169CC5D8" w14:textId="77777777" w:rsidR="00AD1724" w:rsidRDefault="001E04E4">
      <w:pPr>
        <w:numPr>
          <w:ilvl w:val="0"/>
          <w:numId w:val="3"/>
        </w:numPr>
      </w:pPr>
      <w:r w:rsidRPr="006231B0">
        <w:t xml:space="preserve">Schools participating only in the Special Milk Program are </w:t>
      </w:r>
      <w:r w:rsidRPr="008B7560">
        <w:rPr>
          <w:b/>
          <w:i/>
        </w:rPr>
        <w:t>not</w:t>
      </w:r>
      <w:r w:rsidRPr="006231B0">
        <w:t xml:space="preserve"> eligible.  </w:t>
      </w:r>
      <w:r w:rsidR="00AD1724">
        <w:br/>
      </w:r>
    </w:p>
    <w:p w14:paraId="175EACFD" w14:textId="77777777" w:rsidR="001E04E4" w:rsidRPr="006231B0" w:rsidRDefault="001E04E4" w:rsidP="00613373">
      <w:pPr>
        <w:numPr>
          <w:ilvl w:val="0"/>
          <w:numId w:val="3"/>
        </w:numPr>
      </w:pPr>
      <w:r w:rsidRPr="006231B0">
        <w:t xml:space="preserve">Snacks served on weekends, holidays or during vacations may </w:t>
      </w:r>
      <w:r w:rsidRPr="00F50E5D">
        <w:rPr>
          <w:b/>
          <w:i/>
        </w:rPr>
        <w:t>not</w:t>
      </w:r>
      <w:r w:rsidRPr="006231B0">
        <w:t xml:space="preserve"> be claimed.  </w:t>
      </w:r>
      <w:r w:rsidR="00613373">
        <w:br/>
      </w:r>
    </w:p>
    <w:p w14:paraId="261F1E42" w14:textId="02673636" w:rsidR="001E04E4" w:rsidRPr="006231B0" w:rsidRDefault="001E04E4">
      <w:pPr>
        <w:numPr>
          <w:ilvl w:val="0"/>
          <w:numId w:val="3"/>
        </w:numPr>
      </w:pPr>
      <w:r w:rsidRPr="006231B0">
        <w:t xml:space="preserve">Under no circumstance is this program enhancement meant to reimburse programs for sports.  Intramural programs, as part of an </w:t>
      </w:r>
      <w:r w:rsidR="00124DB0" w:rsidRPr="006231B0">
        <w:t>after-school</w:t>
      </w:r>
      <w:r w:rsidRPr="006231B0">
        <w:t xml:space="preserve"> care program</w:t>
      </w:r>
      <w:r w:rsidR="008F28D4" w:rsidRPr="006231B0">
        <w:t>,</w:t>
      </w:r>
      <w:r w:rsidRPr="006231B0">
        <w:t xml:space="preserve"> may be eligible for reimbursement.</w:t>
      </w:r>
      <w:r w:rsidR="006231B0">
        <w:br/>
      </w:r>
    </w:p>
    <w:p w14:paraId="12D8943C" w14:textId="77777777" w:rsidR="001E04E4" w:rsidRDefault="001E04E4">
      <w:pPr>
        <w:numPr>
          <w:ilvl w:val="0"/>
          <w:numId w:val="5"/>
        </w:numPr>
        <w:tabs>
          <w:tab w:val="left" w:pos="540"/>
        </w:tabs>
      </w:pPr>
      <w:r w:rsidRPr="006231B0">
        <w:t xml:space="preserve">The child must be served </w:t>
      </w:r>
      <w:r w:rsidRPr="008B7560">
        <w:rPr>
          <w:b/>
          <w:u w:val="single"/>
        </w:rPr>
        <w:t>two components</w:t>
      </w:r>
      <w:r w:rsidRPr="006231B0">
        <w:t xml:space="preserve"> in at least the minimum portion requirements, as set forth in 7 CFR sections 210.10(n) and 210.10a(j).  Snacks comprised of two beverages or two fruit/vegetables are </w:t>
      </w:r>
      <w:r w:rsidRPr="008B7560">
        <w:rPr>
          <w:b/>
          <w:i/>
        </w:rPr>
        <w:t>not</w:t>
      </w:r>
      <w:r w:rsidRPr="006231B0">
        <w:t xml:space="preserve"> eligible for reimbursement.</w:t>
      </w:r>
    </w:p>
    <w:p w14:paraId="19BB7580" w14:textId="77777777" w:rsidR="006231B0" w:rsidRPr="006231B0" w:rsidRDefault="006231B0" w:rsidP="006231B0">
      <w:pPr>
        <w:tabs>
          <w:tab w:val="left" w:pos="540"/>
        </w:tabs>
      </w:pPr>
    </w:p>
    <w:p w14:paraId="47976FB7" w14:textId="243AE0E5" w:rsidR="001E04E4" w:rsidRPr="006231B0" w:rsidRDefault="00AD1724" w:rsidP="001B4BEA">
      <w:pPr>
        <w:numPr>
          <w:ilvl w:val="0"/>
          <w:numId w:val="9"/>
        </w:numPr>
        <w:tabs>
          <w:tab w:val="left" w:pos="540"/>
        </w:tabs>
      </w:pPr>
      <w:r>
        <w:t>Grain/</w:t>
      </w:r>
      <w:r w:rsidR="001E04E4" w:rsidRPr="006231B0">
        <w:t xml:space="preserve">Bread alternates include muffins, crackers, </w:t>
      </w:r>
      <w:r w:rsidR="00124DB0" w:rsidRPr="006231B0">
        <w:t>pastas,</w:t>
      </w:r>
      <w:r w:rsidR="001E04E4" w:rsidRPr="006231B0">
        <w:t xml:space="preserve"> and pretzels.  Dessert foods such as cookies, doughnuts and cakes are considered bread alternates provided they are served no more than </w:t>
      </w:r>
      <w:r w:rsidR="00461A92" w:rsidRPr="006231B0">
        <w:t>t</w:t>
      </w:r>
      <w:r w:rsidR="00E305EC" w:rsidRPr="006231B0">
        <w:t>wo times a week and they are served in the appropriate portion sizes as per the Breads &amp; Grains Instructions.</w:t>
      </w:r>
      <w:r w:rsidR="006231B0">
        <w:br/>
      </w:r>
    </w:p>
    <w:p w14:paraId="17A58C82" w14:textId="77777777" w:rsidR="001E04E4" w:rsidRPr="006231B0" w:rsidRDefault="001E04E4">
      <w:pPr>
        <w:numPr>
          <w:ilvl w:val="0"/>
          <w:numId w:val="7"/>
        </w:numPr>
        <w:tabs>
          <w:tab w:val="left" w:pos="540"/>
        </w:tabs>
        <w:rPr>
          <w:b/>
        </w:rPr>
      </w:pPr>
      <w:r w:rsidRPr="006231B0">
        <w:t xml:space="preserve">Required minimum portions for </w:t>
      </w:r>
      <w:r w:rsidR="00AD1724">
        <w:t>children a</w:t>
      </w:r>
      <w:r w:rsidRPr="006231B0">
        <w:t>ges 6-</w:t>
      </w:r>
      <w:r w:rsidR="006231B0">
        <w:t xml:space="preserve">12 are the same for </w:t>
      </w:r>
      <w:r w:rsidR="00AD1724">
        <w:t>children a</w:t>
      </w:r>
      <w:r w:rsidR="006231B0">
        <w:t>ges 13-18.  Refer to chart below for Meal Pattern Requirements.</w:t>
      </w:r>
    </w:p>
    <w:p w14:paraId="450C2693" w14:textId="77777777" w:rsidR="006231B0" w:rsidRDefault="006231B0" w:rsidP="006231B0"/>
    <w:p w14:paraId="7E30BCF3" w14:textId="77777777" w:rsidR="009A6D61" w:rsidRDefault="009A6D61" w:rsidP="009A6D61">
      <w:pPr>
        <w:jc w:val="right"/>
        <w:rPr>
          <w:sz w:val="18"/>
          <w:szCs w:val="18"/>
        </w:rPr>
      </w:pPr>
    </w:p>
    <w:p w14:paraId="2ECDB788" w14:textId="77777777" w:rsidR="009A6D61" w:rsidRDefault="009A6D61" w:rsidP="009A6D61"/>
    <w:p w14:paraId="25069C9F" w14:textId="77777777" w:rsidR="009A6D61" w:rsidRDefault="009A6D61" w:rsidP="009A6D61"/>
    <w:p w14:paraId="09B34CCB" w14:textId="77777777" w:rsidR="00AE37F5" w:rsidRDefault="002215E7" w:rsidP="009A6D61">
      <w:r w:rsidRPr="002215E7">
        <w:rPr>
          <w:b/>
          <w:u w:val="single"/>
        </w:rPr>
        <w:t>NOTE:</w:t>
      </w:r>
      <w:r>
        <w:t xml:space="preserve">  </w:t>
      </w:r>
      <w:r w:rsidR="009A6D61">
        <w:t xml:space="preserve">SFAs preparing </w:t>
      </w:r>
      <w:r w:rsidR="009A6D61" w:rsidRPr="009A6D61">
        <w:rPr>
          <w:b/>
          <w:u w:val="single"/>
        </w:rPr>
        <w:t>At-Risk</w:t>
      </w:r>
      <w:r w:rsidR="009A6D61">
        <w:t xml:space="preserve"> afterschool meals may choose to use the</w:t>
      </w:r>
      <w:r>
        <w:t xml:space="preserve"> NSLP meal pattern requirements </w:t>
      </w:r>
      <w:r w:rsidR="009A6D61">
        <w:t>or the CACFP meal patterns [7 CFR 226.20(i)]. Guidance on the NSLP meal pattern requirements is available at</w:t>
      </w:r>
      <w:r w:rsidR="00AE37F5">
        <w:t xml:space="preserve"> </w:t>
      </w:r>
      <w:hyperlink r:id="rId9" w:history="1">
        <w:r w:rsidR="00AE37F5" w:rsidRPr="00F17918">
          <w:rPr>
            <w:rStyle w:val="Hyperlink"/>
          </w:rPr>
          <w:t>https://www.fns.usda.gov/school-meals/guidance-and-resources</w:t>
        </w:r>
      </w:hyperlink>
      <w:r w:rsidR="00AE37F5">
        <w:t>.</w:t>
      </w:r>
    </w:p>
    <w:p w14:paraId="3E95B0BB" w14:textId="77777777" w:rsidR="009A6D61" w:rsidRPr="006F2F0A" w:rsidRDefault="00AE37F5" w:rsidP="00AE37F5">
      <w:pPr>
        <w:rPr>
          <w:sz w:val="18"/>
          <w:szCs w:val="18"/>
        </w:rPr>
      </w:pPr>
      <w:r>
        <w:t xml:space="preserve"> </w:t>
      </w:r>
      <w:r w:rsidR="009A6D61">
        <w:t xml:space="preserve">. </w:t>
      </w:r>
    </w:p>
    <w:p w14:paraId="0FA9DD7D" w14:textId="77777777" w:rsidR="009A6D61" w:rsidRDefault="009A6D61" w:rsidP="006231B0"/>
    <w:p w14:paraId="02A2B8F0" w14:textId="77777777" w:rsidR="009A6D61" w:rsidRPr="006231B0" w:rsidRDefault="009A6D61" w:rsidP="006231B0"/>
    <w:tbl>
      <w:tblPr>
        <w:tblW w:w="99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1710"/>
        <w:gridCol w:w="1800"/>
      </w:tblGrid>
      <w:tr w:rsidR="00D501C0" w:rsidRPr="006231B0" w14:paraId="32904F94" w14:textId="77777777" w:rsidTr="00D501C0">
        <w:tc>
          <w:tcPr>
            <w:tcW w:w="9990" w:type="dxa"/>
            <w:gridSpan w:val="3"/>
            <w:shd w:val="clear" w:color="auto" w:fill="D9D9D9"/>
          </w:tcPr>
          <w:p w14:paraId="379D8F54" w14:textId="77777777" w:rsidR="00D501C0" w:rsidRPr="00D501C0" w:rsidRDefault="00D501C0" w:rsidP="00D501C0">
            <w:pPr>
              <w:pStyle w:val="Heading4"/>
            </w:pPr>
            <w:r>
              <w:rPr>
                <w:rFonts w:ascii="Arial" w:hAnsi="Arial"/>
              </w:rPr>
              <w:t>Snack Meal Pattern Requirement</w:t>
            </w:r>
          </w:p>
        </w:tc>
      </w:tr>
      <w:tr w:rsidR="00D501C0" w:rsidRPr="006231B0" w14:paraId="7429BFA1" w14:textId="77777777" w:rsidTr="00D501C0">
        <w:tc>
          <w:tcPr>
            <w:tcW w:w="6480" w:type="dxa"/>
            <w:shd w:val="clear" w:color="auto" w:fill="D9D9D9"/>
          </w:tcPr>
          <w:p w14:paraId="6549A4E0" w14:textId="77777777" w:rsidR="00B62ADD" w:rsidRDefault="00D501C0" w:rsidP="00B62ADD">
            <w:pPr>
              <w:jc w:val="center"/>
              <w:rPr>
                <w:b/>
              </w:rPr>
            </w:pPr>
            <w:r>
              <w:rPr>
                <w:b/>
              </w:rPr>
              <w:t>Food Component and Food Items</w:t>
            </w:r>
          </w:p>
          <w:p w14:paraId="5547037C" w14:textId="77777777" w:rsidR="00D501C0" w:rsidRPr="00B62ADD" w:rsidRDefault="00D501C0" w:rsidP="00B62ADD">
            <w:pPr>
              <w:jc w:val="center"/>
              <w:rPr>
                <w:sz w:val="18"/>
                <w:szCs w:val="18"/>
              </w:rPr>
            </w:pPr>
            <w:r w:rsidRPr="00B62ADD">
              <w:rPr>
                <w:b/>
                <w:i/>
                <w:sz w:val="18"/>
                <w:szCs w:val="18"/>
              </w:rPr>
              <w:t>(Select 2 of the 4 components)</w:t>
            </w:r>
          </w:p>
        </w:tc>
        <w:tc>
          <w:tcPr>
            <w:tcW w:w="1710" w:type="dxa"/>
            <w:shd w:val="clear" w:color="auto" w:fill="D9D9D9"/>
          </w:tcPr>
          <w:p w14:paraId="205D8B48" w14:textId="77777777" w:rsidR="00D501C0" w:rsidRDefault="00D501C0" w:rsidP="006231B0">
            <w:pPr>
              <w:pStyle w:val="Heading4"/>
              <w:rPr>
                <w:rFonts w:ascii="Arial" w:hAnsi="Arial"/>
              </w:rPr>
            </w:pPr>
          </w:p>
          <w:p w14:paraId="3FB51DD3" w14:textId="77777777" w:rsidR="00D501C0" w:rsidRPr="006231B0" w:rsidRDefault="00D501C0" w:rsidP="006231B0">
            <w:pPr>
              <w:pStyle w:val="Heading4"/>
              <w:rPr>
                <w:rFonts w:ascii="Arial" w:hAnsi="Arial"/>
              </w:rPr>
            </w:pPr>
            <w:r w:rsidRPr="006231B0">
              <w:rPr>
                <w:rFonts w:ascii="Arial" w:hAnsi="Arial"/>
              </w:rPr>
              <w:t>Ages 3 – 5</w:t>
            </w:r>
          </w:p>
        </w:tc>
        <w:tc>
          <w:tcPr>
            <w:tcW w:w="1800" w:type="dxa"/>
            <w:shd w:val="clear" w:color="auto" w:fill="D9D9D9"/>
          </w:tcPr>
          <w:p w14:paraId="22460B3C" w14:textId="77777777" w:rsidR="00D501C0" w:rsidRPr="006231B0" w:rsidRDefault="00D501C0" w:rsidP="00323D63">
            <w:pPr>
              <w:pStyle w:val="Heading4"/>
              <w:rPr>
                <w:rFonts w:ascii="Arial" w:hAnsi="Arial"/>
              </w:rPr>
            </w:pPr>
            <w:r>
              <w:rPr>
                <w:rFonts w:ascii="Arial" w:hAnsi="Arial"/>
              </w:rPr>
              <w:t>Ages 6–12/ Ages 13 - 18</w:t>
            </w:r>
          </w:p>
        </w:tc>
      </w:tr>
      <w:tr w:rsidR="00D501C0" w:rsidRPr="006231B0" w14:paraId="351C4DE2" w14:textId="77777777" w:rsidTr="00D501C0">
        <w:trPr>
          <w:trHeight w:val="270"/>
        </w:trPr>
        <w:tc>
          <w:tcPr>
            <w:tcW w:w="6480" w:type="dxa"/>
          </w:tcPr>
          <w:p w14:paraId="00A98498" w14:textId="77777777" w:rsidR="00D501C0" w:rsidRPr="006231B0" w:rsidRDefault="00D501C0" w:rsidP="002207AE">
            <w:r w:rsidRPr="006231B0">
              <w:t>Milk</w:t>
            </w:r>
            <w:r>
              <w:t>*</w:t>
            </w:r>
          </w:p>
        </w:tc>
        <w:tc>
          <w:tcPr>
            <w:tcW w:w="1710" w:type="dxa"/>
          </w:tcPr>
          <w:p w14:paraId="02506D80" w14:textId="77777777" w:rsidR="00D501C0" w:rsidRPr="006231B0" w:rsidRDefault="00D501C0" w:rsidP="004D667A">
            <w:pPr>
              <w:jc w:val="center"/>
            </w:pPr>
            <w:r>
              <w:t>4 fluid ounces</w:t>
            </w:r>
          </w:p>
        </w:tc>
        <w:tc>
          <w:tcPr>
            <w:tcW w:w="1800" w:type="dxa"/>
          </w:tcPr>
          <w:p w14:paraId="62857668" w14:textId="77777777" w:rsidR="00D501C0" w:rsidRPr="006231B0" w:rsidRDefault="00D501C0" w:rsidP="004D667A">
            <w:pPr>
              <w:jc w:val="center"/>
            </w:pPr>
            <w:r>
              <w:t>8 fluid ounces</w:t>
            </w:r>
          </w:p>
        </w:tc>
      </w:tr>
      <w:tr w:rsidR="00D501C0" w:rsidRPr="006231B0" w14:paraId="2F5F923A" w14:textId="77777777" w:rsidTr="00D501C0">
        <w:trPr>
          <w:trHeight w:val="267"/>
        </w:trPr>
        <w:tc>
          <w:tcPr>
            <w:tcW w:w="6480" w:type="dxa"/>
          </w:tcPr>
          <w:p w14:paraId="19E49705" w14:textId="77777777" w:rsidR="00D501C0" w:rsidRPr="006231B0" w:rsidRDefault="00D501C0" w:rsidP="00323D63">
            <w:r w:rsidRPr="006231B0">
              <w:t>Fruit</w:t>
            </w:r>
            <w:r>
              <w:t xml:space="preserve"> </w:t>
            </w:r>
          </w:p>
        </w:tc>
        <w:tc>
          <w:tcPr>
            <w:tcW w:w="1710" w:type="dxa"/>
          </w:tcPr>
          <w:p w14:paraId="71824BF7" w14:textId="77777777" w:rsidR="00D501C0" w:rsidRPr="006231B0" w:rsidRDefault="00D501C0" w:rsidP="00323D63">
            <w:pPr>
              <w:jc w:val="center"/>
            </w:pPr>
            <w:r w:rsidRPr="006231B0">
              <w:t>½ cup</w:t>
            </w:r>
          </w:p>
        </w:tc>
        <w:tc>
          <w:tcPr>
            <w:tcW w:w="1800" w:type="dxa"/>
          </w:tcPr>
          <w:p w14:paraId="2EA948EE" w14:textId="77777777" w:rsidR="00D501C0" w:rsidRPr="006231B0" w:rsidRDefault="00D501C0" w:rsidP="00323D63">
            <w:pPr>
              <w:jc w:val="center"/>
            </w:pPr>
            <w:r w:rsidRPr="006231B0">
              <w:t>¾ cup</w:t>
            </w:r>
          </w:p>
        </w:tc>
      </w:tr>
      <w:tr w:rsidR="00D501C0" w:rsidRPr="006231B0" w14:paraId="313E3B9E" w14:textId="77777777" w:rsidTr="00D501C0">
        <w:trPr>
          <w:trHeight w:val="267"/>
        </w:trPr>
        <w:tc>
          <w:tcPr>
            <w:tcW w:w="6480" w:type="dxa"/>
          </w:tcPr>
          <w:p w14:paraId="007984A7" w14:textId="77777777" w:rsidR="00D501C0" w:rsidRPr="006231B0" w:rsidRDefault="00D501C0" w:rsidP="00323D63">
            <w:r>
              <w:t xml:space="preserve">Vegetable </w:t>
            </w:r>
          </w:p>
        </w:tc>
        <w:tc>
          <w:tcPr>
            <w:tcW w:w="1710" w:type="dxa"/>
          </w:tcPr>
          <w:p w14:paraId="50E2BC61" w14:textId="77777777" w:rsidR="00D501C0" w:rsidRPr="006231B0" w:rsidRDefault="00D501C0" w:rsidP="004D667A">
            <w:pPr>
              <w:jc w:val="center"/>
            </w:pPr>
            <w:r>
              <w:t>½ cup</w:t>
            </w:r>
          </w:p>
        </w:tc>
        <w:tc>
          <w:tcPr>
            <w:tcW w:w="1800" w:type="dxa"/>
          </w:tcPr>
          <w:p w14:paraId="2561BA8B" w14:textId="77777777" w:rsidR="00D501C0" w:rsidRPr="006231B0" w:rsidRDefault="00D501C0" w:rsidP="004D667A">
            <w:pPr>
              <w:jc w:val="center"/>
            </w:pPr>
            <w:r>
              <w:t>¾ cup</w:t>
            </w:r>
          </w:p>
        </w:tc>
      </w:tr>
      <w:tr w:rsidR="00D501C0" w:rsidRPr="006231B0" w14:paraId="7819B867" w14:textId="77777777" w:rsidTr="00D501C0">
        <w:trPr>
          <w:trHeight w:val="544"/>
        </w:trPr>
        <w:tc>
          <w:tcPr>
            <w:tcW w:w="6480" w:type="dxa"/>
          </w:tcPr>
          <w:p w14:paraId="3B81DD10" w14:textId="77777777" w:rsidR="00D501C0" w:rsidRPr="006231B0" w:rsidRDefault="00D501C0" w:rsidP="00323D63">
            <w:r w:rsidRPr="006231B0">
              <w:t>Meat/Meat Alternate</w:t>
            </w:r>
            <w:r>
              <w:t>:</w:t>
            </w:r>
          </w:p>
          <w:p w14:paraId="000A7F4A" w14:textId="77777777" w:rsidR="00D501C0" w:rsidRPr="006231B0" w:rsidRDefault="00D501C0" w:rsidP="00323D63">
            <w:pPr>
              <w:ind w:left="252"/>
            </w:pPr>
            <w:r>
              <w:t>Lean meat, poultry or fish</w:t>
            </w:r>
          </w:p>
        </w:tc>
        <w:tc>
          <w:tcPr>
            <w:tcW w:w="1710" w:type="dxa"/>
          </w:tcPr>
          <w:p w14:paraId="2DC1F082" w14:textId="77777777" w:rsidR="00D501C0" w:rsidRDefault="00D501C0" w:rsidP="00323D63">
            <w:pPr>
              <w:jc w:val="center"/>
            </w:pPr>
          </w:p>
          <w:p w14:paraId="04346EAB" w14:textId="77777777" w:rsidR="00D501C0" w:rsidRPr="006231B0" w:rsidRDefault="00D501C0" w:rsidP="00323D63">
            <w:pPr>
              <w:jc w:val="center"/>
            </w:pPr>
            <w:r>
              <w:t xml:space="preserve">½ ounce </w:t>
            </w:r>
          </w:p>
        </w:tc>
        <w:tc>
          <w:tcPr>
            <w:tcW w:w="1800" w:type="dxa"/>
          </w:tcPr>
          <w:p w14:paraId="6A864327" w14:textId="77777777" w:rsidR="00D501C0" w:rsidRDefault="00D501C0" w:rsidP="00323D63">
            <w:pPr>
              <w:jc w:val="center"/>
            </w:pPr>
          </w:p>
          <w:p w14:paraId="3BCB0F60" w14:textId="77777777" w:rsidR="00D501C0" w:rsidRPr="006231B0" w:rsidRDefault="00D501C0" w:rsidP="00323D63">
            <w:pPr>
              <w:jc w:val="center"/>
            </w:pPr>
            <w:r w:rsidRPr="006231B0">
              <w:t>1 ounce</w:t>
            </w:r>
            <w:r w:rsidR="00E02D48">
              <w:t xml:space="preserve"> equivalent</w:t>
            </w:r>
          </w:p>
        </w:tc>
      </w:tr>
      <w:tr w:rsidR="00D501C0" w:rsidRPr="006231B0" w14:paraId="5ACDCEAF" w14:textId="77777777" w:rsidTr="00D501C0">
        <w:trPr>
          <w:trHeight w:val="267"/>
        </w:trPr>
        <w:tc>
          <w:tcPr>
            <w:tcW w:w="6480" w:type="dxa"/>
          </w:tcPr>
          <w:p w14:paraId="0DC44227" w14:textId="77777777" w:rsidR="00D501C0" w:rsidRPr="006231B0" w:rsidRDefault="00D501C0" w:rsidP="00F50E5D">
            <w:r>
              <w:t xml:space="preserve">Grains/Bread Alternate (oz. eq.) </w:t>
            </w:r>
          </w:p>
        </w:tc>
        <w:tc>
          <w:tcPr>
            <w:tcW w:w="1710" w:type="dxa"/>
          </w:tcPr>
          <w:p w14:paraId="3D2A9A06" w14:textId="77777777" w:rsidR="00D501C0" w:rsidRPr="006231B0" w:rsidRDefault="00D501C0" w:rsidP="006F3F4B">
            <w:pPr>
              <w:jc w:val="center"/>
            </w:pPr>
          </w:p>
        </w:tc>
        <w:tc>
          <w:tcPr>
            <w:tcW w:w="1800" w:type="dxa"/>
          </w:tcPr>
          <w:p w14:paraId="2663B970" w14:textId="77777777" w:rsidR="00D501C0" w:rsidRPr="006231B0" w:rsidRDefault="00D501C0" w:rsidP="006F3F4B">
            <w:pPr>
              <w:jc w:val="center"/>
            </w:pPr>
          </w:p>
        </w:tc>
      </w:tr>
      <w:tr w:rsidR="00D501C0" w:rsidRPr="006231B0" w14:paraId="62554F5F" w14:textId="77777777" w:rsidTr="00D501C0">
        <w:trPr>
          <w:trHeight w:val="267"/>
        </w:trPr>
        <w:tc>
          <w:tcPr>
            <w:tcW w:w="6480" w:type="dxa"/>
          </w:tcPr>
          <w:p w14:paraId="247EF6FA" w14:textId="77777777" w:rsidR="00D501C0" w:rsidRDefault="00D501C0" w:rsidP="002207AE">
            <w:pPr>
              <w:ind w:left="252"/>
            </w:pPr>
            <w:r>
              <w:t xml:space="preserve">Bread - whole grain-rich or enriched </w:t>
            </w:r>
          </w:p>
        </w:tc>
        <w:tc>
          <w:tcPr>
            <w:tcW w:w="1710" w:type="dxa"/>
          </w:tcPr>
          <w:p w14:paraId="35D5A1C6" w14:textId="77777777" w:rsidR="00D501C0" w:rsidRDefault="00D501C0" w:rsidP="006F3F4B">
            <w:pPr>
              <w:jc w:val="center"/>
            </w:pPr>
            <w:r>
              <w:t>½ slice</w:t>
            </w:r>
          </w:p>
        </w:tc>
        <w:tc>
          <w:tcPr>
            <w:tcW w:w="1800" w:type="dxa"/>
          </w:tcPr>
          <w:p w14:paraId="5FABF14F" w14:textId="77777777" w:rsidR="00D501C0" w:rsidRPr="006231B0" w:rsidRDefault="00D501C0" w:rsidP="006F3F4B">
            <w:pPr>
              <w:jc w:val="center"/>
            </w:pPr>
            <w:r w:rsidRPr="006231B0">
              <w:t>1 slice</w:t>
            </w:r>
          </w:p>
        </w:tc>
      </w:tr>
      <w:tr w:rsidR="00D501C0" w:rsidRPr="006231B0" w14:paraId="43792C0E" w14:textId="77777777" w:rsidTr="00D501C0">
        <w:trPr>
          <w:trHeight w:val="267"/>
        </w:trPr>
        <w:tc>
          <w:tcPr>
            <w:tcW w:w="6480" w:type="dxa"/>
          </w:tcPr>
          <w:p w14:paraId="7DD2CA06" w14:textId="77777777" w:rsidR="00D501C0" w:rsidRDefault="00D501C0" w:rsidP="006C7A2C">
            <w:pPr>
              <w:ind w:left="2052" w:hanging="1800"/>
            </w:pPr>
            <w:r>
              <w:t>Dry cereal (cold)** - whole grain rich, enriched or fortified</w:t>
            </w:r>
            <w:r>
              <w:br/>
              <w:t xml:space="preserve"> ready-to-eat</w:t>
            </w:r>
          </w:p>
        </w:tc>
        <w:tc>
          <w:tcPr>
            <w:tcW w:w="1710" w:type="dxa"/>
          </w:tcPr>
          <w:p w14:paraId="1A9D3235" w14:textId="77777777" w:rsidR="00D501C0" w:rsidRDefault="00D501C0" w:rsidP="006C7A2C">
            <w:pPr>
              <w:jc w:val="center"/>
            </w:pPr>
            <w:r>
              <w:t>½ cup</w:t>
            </w:r>
          </w:p>
        </w:tc>
        <w:tc>
          <w:tcPr>
            <w:tcW w:w="1800" w:type="dxa"/>
          </w:tcPr>
          <w:p w14:paraId="1B9BCFA2" w14:textId="77777777" w:rsidR="00D501C0" w:rsidRPr="006231B0" w:rsidRDefault="002215E7" w:rsidP="006F3F4B">
            <w:pPr>
              <w:jc w:val="center"/>
            </w:pPr>
            <w:r>
              <w:t>¾ cup</w:t>
            </w:r>
          </w:p>
        </w:tc>
      </w:tr>
      <w:tr w:rsidR="00D501C0" w:rsidRPr="006231B0" w14:paraId="3B50CF01" w14:textId="77777777" w:rsidTr="00D501C0">
        <w:trPr>
          <w:trHeight w:val="267"/>
        </w:trPr>
        <w:tc>
          <w:tcPr>
            <w:tcW w:w="6480" w:type="dxa"/>
          </w:tcPr>
          <w:p w14:paraId="1A9BE363" w14:textId="77777777" w:rsidR="00D501C0" w:rsidRPr="00F50E5D" w:rsidRDefault="00D501C0" w:rsidP="006C7A2C">
            <w:pPr>
              <w:ind w:left="252"/>
            </w:pPr>
            <w:r>
              <w:t>Hot cereal</w:t>
            </w:r>
            <w:r w:rsidR="002215E7">
              <w:t>**</w:t>
            </w:r>
            <w:r>
              <w:t xml:space="preserve"> – whole grain rich, enriched or fortified cooked </w:t>
            </w:r>
          </w:p>
        </w:tc>
        <w:tc>
          <w:tcPr>
            <w:tcW w:w="1710" w:type="dxa"/>
          </w:tcPr>
          <w:p w14:paraId="696F1FAF" w14:textId="77777777" w:rsidR="00D501C0" w:rsidRDefault="00D501C0" w:rsidP="006F3F4B">
            <w:pPr>
              <w:jc w:val="center"/>
            </w:pPr>
            <w:r>
              <w:t>¼ cup</w:t>
            </w:r>
          </w:p>
        </w:tc>
        <w:tc>
          <w:tcPr>
            <w:tcW w:w="1800" w:type="dxa"/>
          </w:tcPr>
          <w:p w14:paraId="671F6ACB" w14:textId="77777777" w:rsidR="00D501C0" w:rsidRPr="006231B0" w:rsidRDefault="002215E7" w:rsidP="006F3F4B">
            <w:pPr>
              <w:jc w:val="center"/>
            </w:pPr>
            <w:r>
              <w:t>½ cup</w:t>
            </w:r>
          </w:p>
        </w:tc>
      </w:tr>
    </w:tbl>
    <w:p w14:paraId="26222A5D" w14:textId="77777777" w:rsidR="002207AE" w:rsidRPr="002207AE" w:rsidRDefault="00323D63" w:rsidP="00C84B41">
      <w:pPr>
        <w:tabs>
          <w:tab w:val="left" w:pos="360"/>
        </w:tabs>
        <w:ind w:left="360"/>
        <w:rPr>
          <w:i/>
          <w:sz w:val="18"/>
          <w:szCs w:val="18"/>
        </w:rPr>
      </w:pPr>
      <w:r w:rsidRPr="002207AE">
        <w:rPr>
          <w:b/>
          <w:i/>
          <w:sz w:val="18"/>
          <w:szCs w:val="18"/>
        </w:rPr>
        <w:t xml:space="preserve">  </w:t>
      </w:r>
      <w:r w:rsidR="002207AE" w:rsidRPr="002207AE">
        <w:rPr>
          <w:b/>
          <w:i/>
          <w:sz w:val="18"/>
          <w:szCs w:val="18"/>
        </w:rPr>
        <w:t>*</w:t>
      </w:r>
      <w:r w:rsidR="002207AE" w:rsidRPr="002207AE">
        <w:rPr>
          <w:i/>
          <w:sz w:val="18"/>
          <w:szCs w:val="18"/>
        </w:rPr>
        <w:t>Milk must be:</w:t>
      </w:r>
    </w:p>
    <w:p w14:paraId="07BFF2D4" w14:textId="5878C36D" w:rsidR="002207AE" w:rsidRPr="002207AE" w:rsidRDefault="002207AE" w:rsidP="00C84B41">
      <w:pPr>
        <w:tabs>
          <w:tab w:val="left" w:pos="360"/>
        </w:tabs>
        <w:ind w:left="360"/>
        <w:rPr>
          <w:i/>
          <w:sz w:val="18"/>
          <w:szCs w:val="18"/>
        </w:rPr>
      </w:pPr>
      <w:r w:rsidRPr="002207AE">
        <w:rPr>
          <w:i/>
          <w:sz w:val="18"/>
          <w:szCs w:val="18"/>
        </w:rPr>
        <w:tab/>
        <w:t xml:space="preserve">1.  unflavored whole milk for children </w:t>
      </w:r>
      <w:r w:rsidR="00124DB0" w:rsidRPr="002207AE">
        <w:rPr>
          <w:i/>
          <w:sz w:val="18"/>
          <w:szCs w:val="18"/>
        </w:rPr>
        <w:t>aged</w:t>
      </w:r>
      <w:r w:rsidRPr="002207AE">
        <w:rPr>
          <w:i/>
          <w:sz w:val="18"/>
          <w:szCs w:val="18"/>
        </w:rPr>
        <w:t xml:space="preserve"> one;  </w:t>
      </w:r>
    </w:p>
    <w:p w14:paraId="69D3559A" w14:textId="77777777" w:rsidR="002207AE" w:rsidRPr="002207AE" w:rsidRDefault="002207AE" w:rsidP="002207AE">
      <w:pPr>
        <w:tabs>
          <w:tab w:val="left" w:pos="720"/>
          <w:tab w:val="left" w:pos="990"/>
        </w:tabs>
        <w:ind w:left="360"/>
        <w:rPr>
          <w:i/>
          <w:sz w:val="18"/>
          <w:szCs w:val="18"/>
        </w:rPr>
      </w:pPr>
      <w:r w:rsidRPr="002207AE">
        <w:rPr>
          <w:i/>
          <w:sz w:val="18"/>
          <w:szCs w:val="18"/>
        </w:rPr>
        <w:tab/>
        <w:t>2.</w:t>
      </w:r>
      <w:r w:rsidRPr="002207AE">
        <w:rPr>
          <w:i/>
          <w:sz w:val="18"/>
          <w:szCs w:val="18"/>
        </w:rPr>
        <w:tab/>
        <w:t>unflavored low-fat (1%) or unflavored fat-free (skim) milk for children ages 2 through 5 years old;</w:t>
      </w:r>
      <w:r w:rsidR="00670801" w:rsidRPr="002207AE">
        <w:rPr>
          <w:i/>
          <w:sz w:val="18"/>
          <w:szCs w:val="18"/>
        </w:rPr>
        <w:t xml:space="preserve"> </w:t>
      </w:r>
    </w:p>
    <w:p w14:paraId="6B87E3B0" w14:textId="77777777" w:rsidR="002207AE" w:rsidRDefault="002207AE" w:rsidP="002207AE">
      <w:pPr>
        <w:tabs>
          <w:tab w:val="left" w:pos="720"/>
          <w:tab w:val="left" w:pos="990"/>
        </w:tabs>
        <w:ind w:left="360"/>
        <w:rPr>
          <w:i/>
          <w:sz w:val="18"/>
          <w:szCs w:val="18"/>
        </w:rPr>
      </w:pPr>
      <w:r w:rsidRPr="002207AE">
        <w:rPr>
          <w:i/>
          <w:sz w:val="18"/>
          <w:szCs w:val="18"/>
        </w:rPr>
        <w:tab/>
        <w:t>3.</w:t>
      </w:r>
      <w:r w:rsidRPr="002207AE">
        <w:rPr>
          <w:i/>
          <w:sz w:val="18"/>
          <w:szCs w:val="18"/>
        </w:rPr>
        <w:tab/>
        <w:t>unflavored low-fat (1%), unflavored fat-free (skim) or flavored</w:t>
      </w:r>
      <w:r w:rsidR="00BA3EDF">
        <w:rPr>
          <w:i/>
          <w:sz w:val="18"/>
          <w:szCs w:val="18"/>
        </w:rPr>
        <w:t xml:space="preserve"> low f</w:t>
      </w:r>
      <w:r w:rsidR="008042A4">
        <w:rPr>
          <w:i/>
          <w:sz w:val="18"/>
          <w:szCs w:val="18"/>
        </w:rPr>
        <w:t>a</w:t>
      </w:r>
      <w:r w:rsidR="00BA3EDF">
        <w:rPr>
          <w:i/>
          <w:sz w:val="18"/>
          <w:szCs w:val="18"/>
        </w:rPr>
        <w:t xml:space="preserve">t or </w:t>
      </w:r>
      <w:r w:rsidRPr="002207AE">
        <w:rPr>
          <w:i/>
          <w:sz w:val="18"/>
          <w:szCs w:val="18"/>
        </w:rPr>
        <w:t xml:space="preserve"> fat-free (skim) for children ages 6 and older.</w:t>
      </w:r>
    </w:p>
    <w:p w14:paraId="5736C29C" w14:textId="77777777" w:rsidR="002215E7" w:rsidRPr="002207AE" w:rsidRDefault="002215E7" w:rsidP="002207AE">
      <w:pPr>
        <w:tabs>
          <w:tab w:val="left" w:pos="720"/>
          <w:tab w:val="left" w:pos="990"/>
        </w:tabs>
        <w:ind w:left="360"/>
        <w:rPr>
          <w:i/>
          <w:sz w:val="18"/>
          <w:szCs w:val="18"/>
        </w:rPr>
      </w:pPr>
    </w:p>
    <w:p w14:paraId="6AD4B542" w14:textId="77777777" w:rsidR="002207AE" w:rsidRPr="002207AE" w:rsidRDefault="002207AE" w:rsidP="002207AE">
      <w:pPr>
        <w:tabs>
          <w:tab w:val="left" w:pos="720"/>
          <w:tab w:val="left" w:pos="990"/>
        </w:tabs>
        <w:ind w:left="360"/>
        <w:rPr>
          <w:i/>
          <w:sz w:val="18"/>
          <w:szCs w:val="18"/>
        </w:rPr>
      </w:pPr>
      <w:r w:rsidRPr="002207AE">
        <w:rPr>
          <w:i/>
          <w:sz w:val="18"/>
          <w:szCs w:val="18"/>
        </w:rPr>
        <w:t>**Cereals:</w:t>
      </w:r>
    </w:p>
    <w:p w14:paraId="7D3A95F7" w14:textId="77777777" w:rsidR="002207AE" w:rsidRPr="002207AE" w:rsidRDefault="002207AE" w:rsidP="002207AE">
      <w:pPr>
        <w:numPr>
          <w:ilvl w:val="0"/>
          <w:numId w:val="11"/>
        </w:numPr>
        <w:tabs>
          <w:tab w:val="left" w:pos="720"/>
          <w:tab w:val="left" w:pos="990"/>
        </w:tabs>
        <w:ind w:left="990" w:hanging="270"/>
        <w:rPr>
          <w:i/>
          <w:sz w:val="18"/>
          <w:szCs w:val="18"/>
        </w:rPr>
      </w:pPr>
      <w:r w:rsidRPr="002207AE">
        <w:rPr>
          <w:i/>
          <w:sz w:val="18"/>
          <w:szCs w:val="18"/>
        </w:rPr>
        <w:t xml:space="preserve">must contain no more than 6 grams of sugar per dry ounce (no more than 21.2 grams sucrose and other sugars per 100 grams of dry cereal).  </w:t>
      </w:r>
    </w:p>
    <w:p w14:paraId="4B9821A3" w14:textId="77777777" w:rsidR="006231B0" w:rsidRPr="00323D63" w:rsidRDefault="002207AE" w:rsidP="002207AE">
      <w:pPr>
        <w:tabs>
          <w:tab w:val="left" w:pos="720"/>
          <w:tab w:val="left" w:pos="990"/>
        </w:tabs>
        <w:ind w:left="360"/>
        <w:rPr>
          <w:i/>
        </w:rPr>
      </w:pPr>
      <w:r>
        <w:br/>
      </w:r>
      <w:r>
        <w:rPr>
          <w:b/>
          <w:i/>
        </w:rPr>
        <w:t>Refer to the Food Buying</w:t>
      </w:r>
      <w:r w:rsidR="00670801" w:rsidRPr="00323D63">
        <w:rPr>
          <w:b/>
          <w:i/>
        </w:rPr>
        <w:t xml:space="preserve"> </w:t>
      </w:r>
      <w:r w:rsidR="00E35CFF" w:rsidRPr="00323D63">
        <w:rPr>
          <w:b/>
          <w:i/>
        </w:rPr>
        <w:t xml:space="preserve">Guide </w:t>
      </w:r>
      <w:r w:rsidR="00AD1724" w:rsidRPr="00323D63">
        <w:rPr>
          <w:b/>
          <w:i/>
        </w:rPr>
        <w:t xml:space="preserve">Manual for Child Nutrition Programs </w:t>
      </w:r>
      <w:r w:rsidR="00E35CFF" w:rsidRPr="00323D63">
        <w:rPr>
          <w:b/>
          <w:i/>
        </w:rPr>
        <w:t>for</w:t>
      </w:r>
      <w:r w:rsidR="00670801" w:rsidRPr="00323D63">
        <w:rPr>
          <w:b/>
          <w:i/>
        </w:rPr>
        <w:t xml:space="preserve"> </w:t>
      </w:r>
      <w:r w:rsidR="00AD1724" w:rsidRPr="00323D63">
        <w:rPr>
          <w:b/>
          <w:i/>
        </w:rPr>
        <w:t xml:space="preserve">additional </w:t>
      </w:r>
      <w:r w:rsidR="00E35CFF" w:rsidRPr="00323D63">
        <w:rPr>
          <w:b/>
          <w:i/>
        </w:rPr>
        <w:t>guidance with snack food components</w:t>
      </w:r>
      <w:r w:rsidR="00E35CFF" w:rsidRPr="00323D63">
        <w:rPr>
          <w:i/>
        </w:rPr>
        <w:t>.</w:t>
      </w:r>
    </w:p>
    <w:p w14:paraId="264F3C43" w14:textId="77777777" w:rsidR="009A6D61" w:rsidRDefault="009A6D61"/>
    <w:p w14:paraId="48C7AC35" w14:textId="77777777" w:rsidR="009A6D61" w:rsidRPr="006231B0" w:rsidRDefault="009A6D61" w:rsidP="009A6D61">
      <w:r w:rsidRPr="006231B0">
        <w:t>The School Food Authority, in accordance and compliance with the applicable Regulations and subsequent amendments, thereto agrees to:</w:t>
      </w:r>
    </w:p>
    <w:p w14:paraId="2F264D3D" w14:textId="77777777" w:rsidR="009A6D61" w:rsidRPr="00ED2DFA" w:rsidRDefault="009A6D61" w:rsidP="009A6D61">
      <w:pPr>
        <w:rPr>
          <w:sz w:val="10"/>
          <w:szCs w:val="10"/>
        </w:rPr>
      </w:pPr>
    </w:p>
    <w:p w14:paraId="6B6DEAC9" w14:textId="77777777" w:rsidR="009A6D61" w:rsidRPr="006231B0" w:rsidRDefault="009A6D61" w:rsidP="009A6D61">
      <w:pPr>
        <w:numPr>
          <w:ilvl w:val="0"/>
          <w:numId w:val="10"/>
        </w:numPr>
      </w:pPr>
      <w:r w:rsidRPr="006231B0">
        <w:t xml:space="preserve">Accept final financial and administrative responsibility for this amendment and will </w:t>
      </w:r>
      <w:r>
        <w:t>provide, upon request, the back-</w:t>
      </w:r>
      <w:r w:rsidRPr="006231B0">
        <w:t>up information for all claims for reimbursement for this amendment.</w:t>
      </w:r>
    </w:p>
    <w:p w14:paraId="72D501C0" w14:textId="77777777" w:rsidR="009A6D61" w:rsidRDefault="009A6D61"/>
    <w:p w14:paraId="70B10FC5" w14:textId="77777777" w:rsidR="009A6D61" w:rsidRDefault="009A6D61"/>
    <w:p w14:paraId="53B6DD7E" w14:textId="77777777" w:rsidR="00146EBB" w:rsidRDefault="001E04E4">
      <w:r w:rsidRPr="006231B0">
        <w:t xml:space="preserve">Schools that choose to claim reimbursement for snacks must maintain the following records:  </w:t>
      </w:r>
    </w:p>
    <w:p w14:paraId="295C1E64" w14:textId="77777777" w:rsidR="00146EBB" w:rsidRDefault="00146EBB"/>
    <w:p w14:paraId="4E06A038" w14:textId="77777777" w:rsidR="00146EBB" w:rsidRDefault="001E04E4" w:rsidP="00146EBB">
      <w:pPr>
        <w:numPr>
          <w:ilvl w:val="0"/>
          <w:numId w:val="7"/>
        </w:numPr>
        <w:tabs>
          <w:tab w:val="left" w:pos="360"/>
        </w:tabs>
      </w:pPr>
      <w:r w:rsidRPr="006231B0">
        <w:t xml:space="preserve">Daily meal counts by category; </w:t>
      </w:r>
    </w:p>
    <w:p w14:paraId="6F3D5F87" w14:textId="77777777" w:rsidR="00146EBB" w:rsidRPr="00ED2DFA" w:rsidRDefault="00146EBB" w:rsidP="00146EBB">
      <w:pPr>
        <w:tabs>
          <w:tab w:val="left" w:pos="360"/>
        </w:tabs>
        <w:ind w:left="360"/>
        <w:rPr>
          <w:sz w:val="10"/>
          <w:szCs w:val="10"/>
        </w:rPr>
      </w:pPr>
    </w:p>
    <w:p w14:paraId="2086C06C" w14:textId="6593A732" w:rsidR="00146EBB" w:rsidRPr="00ED2DFA" w:rsidRDefault="00146EBB" w:rsidP="00146EBB">
      <w:pPr>
        <w:numPr>
          <w:ilvl w:val="0"/>
          <w:numId w:val="7"/>
        </w:numPr>
        <w:tabs>
          <w:tab w:val="left" w:pos="360"/>
        </w:tabs>
        <w:rPr>
          <w:sz w:val="10"/>
          <w:szCs w:val="10"/>
        </w:rPr>
      </w:pPr>
      <w:r>
        <w:t>D</w:t>
      </w:r>
      <w:r w:rsidR="001E04E4" w:rsidRPr="006231B0">
        <w:t xml:space="preserve">aily attendance records, such as sign in sheets for the </w:t>
      </w:r>
      <w:r w:rsidR="00124DB0" w:rsidRPr="006231B0">
        <w:t>after-school</w:t>
      </w:r>
      <w:r w:rsidR="001E04E4" w:rsidRPr="006231B0">
        <w:t xml:space="preserve"> program; </w:t>
      </w:r>
      <w:r>
        <w:br/>
      </w:r>
    </w:p>
    <w:p w14:paraId="6C90A4CE" w14:textId="77777777" w:rsidR="00146EBB" w:rsidRPr="00ED2DFA" w:rsidRDefault="00146EBB" w:rsidP="00146EBB">
      <w:pPr>
        <w:numPr>
          <w:ilvl w:val="0"/>
          <w:numId w:val="7"/>
        </w:numPr>
        <w:tabs>
          <w:tab w:val="left" w:pos="360"/>
        </w:tabs>
        <w:rPr>
          <w:sz w:val="10"/>
          <w:szCs w:val="10"/>
        </w:rPr>
      </w:pPr>
      <w:r>
        <w:t>W</w:t>
      </w:r>
      <w:r w:rsidR="001E04E4" w:rsidRPr="006231B0">
        <w:t xml:space="preserve">ritten snack menus; </w:t>
      </w:r>
      <w:r w:rsidR="00FA37B0">
        <w:br/>
      </w:r>
    </w:p>
    <w:p w14:paraId="040F6E2C" w14:textId="77777777" w:rsidR="008B7560" w:rsidRPr="008B7560" w:rsidRDefault="008B7560" w:rsidP="00146EBB">
      <w:pPr>
        <w:numPr>
          <w:ilvl w:val="0"/>
          <w:numId w:val="7"/>
        </w:numPr>
        <w:tabs>
          <w:tab w:val="left" w:pos="360"/>
        </w:tabs>
        <w:rPr>
          <w:rFonts w:cs="Arial"/>
        </w:rPr>
      </w:pPr>
      <w:r w:rsidRPr="00E55B20">
        <w:rPr>
          <w:b/>
        </w:rPr>
        <w:t>Snack production records</w:t>
      </w:r>
      <w:r>
        <w:t xml:space="preserve"> </w:t>
      </w:r>
      <w:r w:rsidR="00F50A8D">
        <w:t>(</w:t>
      </w:r>
      <w:r w:rsidR="00F50A8D" w:rsidRPr="00F50A8D">
        <w:rPr>
          <w:b/>
          <w:i/>
          <w:u w:val="single"/>
        </w:rPr>
        <w:t>N/A for At-Risk Afterschool Snack sponsors</w:t>
      </w:r>
      <w:r w:rsidR="00F50A8D">
        <w:t>)</w:t>
      </w:r>
      <w:r>
        <w:t xml:space="preserve">– </w:t>
      </w:r>
      <w:r>
        <w:br/>
      </w:r>
    </w:p>
    <w:p w14:paraId="5F0240DC" w14:textId="77777777" w:rsidR="00146EBB" w:rsidRPr="008B7560" w:rsidRDefault="00146EBB" w:rsidP="008B7560">
      <w:pPr>
        <w:numPr>
          <w:ilvl w:val="0"/>
          <w:numId w:val="7"/>
        </w:numPr>
        <w:tabs>
          <w:tab w:val="left" w:pos="360"/>
        </w:tabs>
        <w:ind w:left="720"/>
        <w:rPr>
          <w:rFonts w:cs="Arial"/>
        </w:rPr>
      </w:pPr>
      <w:r w:rsidRPr="00E55B20">
        <w:rPr>
          <w:rFonts w:cs="Arial"/>
          <w:b/>
        </w:rPr>
        <w:t xml:space="preserve">Complete </w:t>
      </w:r>
      <w:r w:rsidR="00E55B20" w:rsidRPr="00E55B20">
        <w:rPr>
          <w:rFonts w:cs="Arial"/>
          <w:b/>
          <w:u w:val="single"/>
        </w:rPr>
        <w:t>snack</w:t>
      </w:r>
      <w:r w:rsidR="00E55B20">
        <w:rPr>
          <w:rFonts w:cs="Arial"/>
          <w:b/>
          <w:u w:val="single"/>
        </w:rPr>
        <w:t xml:space="preserve"> </w:t>
      </w:r>
      <w:r w:rsidRPr="00E55B20">
        <w:rPr>
          <w:rFonts w:cs="Arial"/>
          <w:b/>
          <w:u w:val="single"/>
        </w:rPr>
        <w:t>production records</w:t>
      </w:r>
      <w:r w:rsidRPr="00E55B20">
        <w:rPr>
          <w:rFonts w:cs="Arial"/>
          <w:b/>
        </w:rPr>
        <w:t xml:space="preserve"> each day</w:t>
      </w:r>
      <w:r w:rsidR="00F50A8D">
        <w:rPr>
          <w:rFonts w:cs="Arial"/>
          <w:b/>
        </w:rPr>
        <w:t>;</w:t>
      </w:r>
      <w:r w:rsidRPr="00E55B20">
        <w:rPr>
          <w:rFonts w:cs="Arial"/>
          <w:b/>
        </w:rPr>
        <w:t xml:space="preserve"> the production records </w:t>
      </w:r>
      <w:r w:rsidR="00F50A8D">
        <w:rPr>
          <w:rFonts w:cs="Arial"/>
          <w:b/>
        </w:rPr>
        <w:t xml:space="preserve">must </w:t>
      </w:r>
      <w:r w:rsidRPr="00E55B20">
        <w:rPr>
          <w:rFonts w:cs="Arial"/>
          <w:b/>
        </w:rPr>
        <w:t>reflect menus that meet serving size requirements</w:t>
      </w:r>
      <w:r w:rsidRPr="008B7560">
        <w:rPr>
          <w:rFonts w:cs="Arial"/>
        </w:rPr>
        <w:t>;</w:t>
      </w:r>
      <w:r w:rsidRPr="008B7560">
        <w:rPr>
          <w:rFonts w:cs="Arial"/>
        </w:rPr>
        <w:br/>
      </w:r>
    </w:p>
    <w:p w14:paraId="747F1E92" w14:textId="77777777" w:rsidR="00146EBB" w:rsidRDefault="00146EBB" w:rsidP="00146EBB">
      <w:pPr>
        <w:numPr>
          <w:ilvl w:val="0"/>
          <w:numId w:val="7"/>
        </w:numPr>
        <w:tabs>
          <w:tab w:val="left" w:pos="360"/>
        </w:tabs>
      </w:pPr>
      <w:r>
        <w:t>D</w:t>
      </w:r>
      <w:r w:rsidR="001E04E4" w:rsidRPr="006231B0">
        <w:t>ocumentation that the site is located in an area served by a school in which at least 50% of the enrolled students are certified eligible for free or reduced price meals</w:t>
      </w:r>
      <w:r w:rsidR="00BB3AC1" w:rsidRPr="006231B0">
        <w:t xml:space="preserve"> (i.e., “</w:t>
      </w:r>
      <w:r w:rsidR="00EF1A91" w:rsidRPr="006231B0">
        <w:t>Area Eligible</w:t>
      </w:r>
      <w:r w:rsidR="00BB3AC1" w:rsidRPr="006231B0">
        <w:t>”)</w:t>
      </w:r>
      <w:r w:rsidR="001E04E4" w:rsidRPr="006231B0">
        <w:t xml:space="preserve">; and </w:t>
      </w:r>
      <w:r>
        <w:t>Parent Income, if all meals are claimed free; and</w:t>
      </w:r>
      <w:r>
        <w:br/>
      </w:r>
    </w:p>
    <w:p w14:paraId="4BC4C166" w14:textId="77777777" w:rsidR="001E04E4" w:rsidRPr="006231B0" w:rsidRDefault="00AD1724" w:rsidP="00146EBB">
      <w:pPr>
        <w:numPr>
          <w:ilvl w:val="0"/>
          <w:numId w:val="7"/>
        </w:numPr>
        <w:tabs>
          <w:tab w:val="left" w:pos="360"/>
        </w:tabs>
      </w:pPr>
      <w:r>
        <w:t>A</w:t>
      </w:r>
      <w:r w:rsidR="001E04E4" w:rsidRPr="006231B0">
        <w:t xml:space="preserve">pplications for free and reduced price </w:t>
      </w:r>
      <w:r>
        <w:t xml:space="preserve">meal </w:t>
      </w:r>
      <w:r w:rsidR="001E04E4" w:rsidRPr="006231B0">
        <w:t xml:space="preserve">benefits for all children for whom free and reduced price snacks are claimed, if less than 50% of the school’s children are eligible for </w:t>
      </w:r>
      <w:r>
        <w:t xml:space="preserve">meal </w:t>
      </w:r>
      <w:r w:rsidR="001E04E4" w:rsidRPr="006231B0">
        <w:t>benefits.</w:t>
      </w:r>
    </w:p>
    <w:p w14:paraId="563C315B" w14:textId="77777777" w:rsidR="008116EE" w:rsidRDefault="008116EE" w:rsidP="00EF1A91"/>
    <w:p w14:paraId="5E3E5EF3" w14:textId="312D64B9" w:rsidR="006231B0" w:rsidRPr="00B71B98" w:rsidRDefault="008B7560" w:rsidP="00B71B98">
      <w:pPr>
        <w:jc w:val="right"/>
        <w:rPr>
          <w:sz w:val="18"/>
          <w:szCs w:val="18"/>
        </w:rPr>
      </w:pPr>
      <w:r>
        <w:rPr>
          <w:sz w:val="18"/>
          <w:szCs w:val="18"/>
        </w:rPr>
        <w:t xml:space="preserve">Revised </w:t>
      </w:r>
      <w:r w:rsidR="00124DB0">
        <w:rPr>
          <w:sz w:val="18"/>
          <w:szCs w:val="18"/>
        </w:rPr>
        <w:t>8</w:t>
      </w:r>
      <w:r w:rsidR="00687B3B">
        <w:rPr>
          <w:sz w:val="18"/>
          <w:szCs w:val="18"/>
        </w:rPr>
        <w:t>/202</w:t>
      </w:r>
      <w:r w:rsidR="00124DB0">
        <w:rPr>
          <w:sz w:val="18"/>
          <w:szCs w:val="18"/>
        </w:rPr>
        <w:t>3</w:t>
      </w:r>
    </w:p>
    <w:p w14:paraId="19CD89E3" w14:textId="77777777" w:rsidR="006231B0" w:rsidRDefault="00613373" w:rsidP="009D6BB6">
      <w:pPr>
        <w:jc w:val="right"/>
        <w:rPr>
          <w:sz w:val="18"/>
          <w:szCs w:val="18"/>
        </w:rPr>
      </w:pPr>
      <w:r w:rsidRPr="006F2F0A">
        <w:rPr>
          <w:sz w:val="18"/>
          <w:szCs w:val="18"/>
        </w:rPr>
        <w:t xml:space="preserve">Page 2 of </w:t>
      </w:r>
      <w:r w:rsidR="009D6BB6" w:rsidRPr="006F2F0A">
        <w:rPr>
          <w:sz w:val="18"/>
          <w:szCs w:val="18"/>
        </w:rPr>
        <w:t>4</w:t>
      </w:r>
    </w:p>
    <w:p w14:paraId="7D2F9BBC" w14:textId="77777777" w:rsidR="009A6D61" w:rsidRDefault="009A6D61" w:rsidP="004441A6">
      <w:pPr>
        <w:rPr>
          <w:sz w:val="18"/>
          <w:szCs w:val="18"/>
        </w:rPr>
      </w:pPr>
    </w:p>
    <w:p w14:paraId="26766612" w14:textId="77777777" w:rsidR="003517E5" w:rsidRDefault="003517E5" w:rsidP="003517E5">
      <w:pPr>
        <w:pStyle w:val="Heading1"/>
        <w:jc w:val="right"/>
        <w:rPr>
          <w:rFonts w:ascii="Arial" w:hAnsi="Arial"/>
          <w:b w:val="0"/>
          <w:i w:val="0"/>
          <w:sz w:val="20"/>
        </w:rPr>
      </w:pPr>
      <w:r>
        <w:rPr>
          <w:rFonts w:ascii="Arial" w:hAnsi="Arial"/>
          <w:b w:val="0"/>
          <w:i w:val="0"/>
          <w:sz w:val="20"/>
        </w:rPr>
        <w:lastRenderedPageBreak/>
        <w:t>ATTACHMENT D (cont.)</w:t>
      </w:r>
    </w:p>
    <w:p w14:paraId="2736943C" w14:textId="77777777" w:rsidR="003517E5" w:rsidRDefault="003517E5" w:rsidP="003517E5">
      <w:pPr>
        <w:pStyle w:val="Heading1"/>
        <w:rPr>
          <w:rFonts w:ascii="Arial" w:hAnsi="Arial"/>
          <w:sz w:val="20"/>
        </w:rPr>
      </w:pPr>
    </w:p>
    <w:p w14:paraId="73E19783" w14:textId="77777777" w:rsidR="003517E5" w:rsidRPr="003517E5" w:rsidRDefault="003517E5" w:rsidP="003517E5">
      <w:pPr>
        <w:pStyle w:val="Heading1"/>
        <w:rPr>
          <w:rFonts w:ascii="Arial" w:hAnsi="Arial"/>
          <w:i w:val="0"/>
          <w:sz w:val="20"/>
        </w:rPr>
      </w:pPr>
      <w:r w:rsidRPr="003517E5">
        <w:rPr>
          <w:rFonts w:ascii="Arial" w:hAnsi="Arial"/>
          <w:i w:val="0"/>
          <w:sz w:val="20"/>
        </w:rPr>
        <w:t xml:space="preserve">AFTER SCHOOL SNACK PROGRAM </w:t>
      </w:r>
    </w:p>
    <w:p w14:paraId="307E7500" w14:textId="77777777" w:rsidR="003517E5" w:rsidRDefault="003517E5" w:rsidP="003517E5">
      <w:pPr>
        <w:jc w:val="center"/>
        <w:rPr>
          <w:b/>
          <w:u w:val="single"/>
        </w:rPr>
      </w:pPr>
      <w:r w:rsidRPr="003517E5">
        <w:rPr>
          <w:b/>
          <w:u w:val="single"/>
        </w:rPr>
        <w:t>EDUCATIONAL COMPONENT</w:t>
      </w:r>
      <w:r>
        <w:rPr>
          <w:b/>
          <w:u w:val="single"/>
        </w:rPr>
        <w:t xml:space="preserve"> </w:t>
      </w:r>
    </w:p>
    <w:p w14:paraId="7E5B56F0" w14:textId="77777777" w:rsidR="009469E0" w:rsidRDefault="009469E0" w:rsidP="003517E5">
      <w:pPr>
        <w:jc w:val="center"/>
        <w:rPr>
          <w:b/>
          <w:u w:val="single"/>
        </w:rPr>
      </w:pPr>
    </w:p>
    <w:p w14:paraId="11234281" w14:textId="77777777" w:rsidR="009469E0" w:rsidRDefault="009469E0" w:rsidP="003517E5">
      <w:pPr>
        <w:jc w:val="center"/>
        <w:rPr>
          <w:b/>
          <w:u w:val="single"/>
        </w:rPr>
      </w:pPr>
    </w:p>
    <w:p w14:paraId="10BB1885" w14:textId="13003C6A" w:rsidR="009469E0" w:rsidRPr="002B2354" w:rsidRDefault="009469E0" w:rsidP="009469E0">
      <w:pPr>
        <w:tabs>
          <w:tab w:val="left" w:pos="4590"/>
          <w:tab w:val="left" w:pos="10530"/>
        </w:tabs>
        <w:rPr>
          <w:b/>
          <w:sz w:val="18"/>
          <w:szCs w:val="18"/>
          <w:u w:val="single"/>
        </w:rPr>
      </w:pPr>
      <w:r>
        <w:t xml:space="preserve">The National School Lunch Program offers reimbursement to help schools serve snacks to children in afterschool activities aimed at promoting the health and well being of children and youth in our communities. A school must provide children with regularly scheduled activities in an organized, </w:t>
      </w:r>
      <w:r w:rsidR="00124DB0">
        <w:t>structured,</w:t>
      </w:r>
      <w:r>
        <w:t xml:space="preserve"> and supervised environment; include educational or enrichment activities (e.g., mentoring or tutoring programs). Competitive interscholastic sports teams </w:t>
      </w:r>
      <w:r w:rsidRPr="009469E0">
        <w:rPr>
          <w:b/>
          <w:i/>
        </w:rPr>
        <w:t>are not</w:t>
      </w:r>
      <w:r>
        <w:t xml:space="preserve"> an eligible afterschool program.</w:t>
      </w:r>
    </w:p>
    <w:p w14:paraId="74A86EFE" w14:textId="77777777" w:rsidR="003517E5" w:rsidRPr="003517E5" w:rsidRDefault="003517E5" w:rsidP="003517E5">
      <w:pPr>
        <w:ind w:left="720" w:hanging="720"/>
      </w:pPr>
    </w:p>
    <w:p w14:paraId="7CB70DD1" w14:textId="77777777" w:rsidR="009469E0" w:rsidRDefault="009469E0" w:rsidP="009469E0">
      <w:r>
        <w:t>Please indicate the educational component for each site listed on the After School Snack Program Application.  Please use additional sheets if more space is needed.</w:t>
      </w:r>
    </w:p>
    <w:p w14:paraId="1599FB65" w14:textId="77777777" w:rsidR="003517E5" w:rsidRPr="002B2354" w:rsidRDefault="003517E5" w:rsidP="003517E5">
      <w:pPr>
        <w:rPr>
          <w:sz w:val="16"/>
          <w:szCs w:val="16"/>
        </w:rPr>
      </w:pPr>
    </w:p>
    <w:p w14:paraId="4F4E1DE5" w14:textId="77777777" w:rsidR="003517E5" w:rsidRPr="006231B0" w:rsidRDefault="003517E5" w:rsidP="003517E5">
      <w:pPr>
        <w:tabs>
          <w:tab w:val="left" w:pos="4590"/>
          <w:tab w:val="left" w:pos="10530"/>
        </w:tabs>
        <w:rPr>
          <w:b/>
          <w:u w:val="single"/>
        </w:rPr>
      </w:pPr>
      <w:r w:rsidRPr="006231B0">
        <w:rPr>
          <w:b/>
        </w:rPr>
        <w:t xml:space="preserve">SAU# or Name of Residential Child Care Institute </w:t>
      </w:r>
      <w:r w:rsidRPr="006231B0">
        <w:rPr>
          <w:b/>
          <w:u w:val="single"/>
        </w:rPr>
        <w:tab/>
      </w:r>
      <w:r w:rsidRPr="006231B0">
        <w:rPr>
          <w:b/>
          <w:u w:val="single"/>
        </w:rPr>
        <w:tab/>
      </w:r>
    </w:p>
    <w:p w14:paraId="02DDA99F" w14:textId="77777777" w:rsidR="003517E5" w:rsidRDefault="003517E5" w:rsidP="003517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2"/>
        <w:gridCol w:w="5608"/>
      </w:tblGrid>
      <w:tr w:rsidR="003517E5" w14:paraId="2BFD1309" w14:textId="77777777" w:rsidTr="00023E58">
        <w:tc>
          <w:tcPr>
            <w:tcW w:w="5238" w:type="dxa"/>
          </w:tcPr>
          <w:p w14:paraId="0CC0DA8F" w14:textId="77777777" w:rsidR="003517E5" w:rsidRPr="00023E58" w:rsidRDefault="003517E5" w:rsidP="00023E58">
            <w:pPr>
              <w:jc w:val="center"/>
              <w:rPr>
                <w:b/>
              </w:rPr>
            </w:pPr>
          </w:p>
          <w:p w14:paraId="5D8D505B" w14:textId="77777777" w:rsidR="003517E5" w:rsidRPr="00023E58" w:rsidRDefault="003517E5" w:rsidP="00023E58">
            <w:pPr>
              <w:jc w:val="center"/>
              <w:rPr>
                <w:b/>
                <w:u w:val="single"/>
              </w:rPr>
            </w:pPr>
            <w:r w:rsidRPr="00023E58">
              <w:rPr>
                <w:b/>
                <w:u w:val="single"/>
              </w:rPr>
              <w:t>School/Site Name</w:t>
            </w:r>
          </w:p>
          <w:p w14:paraId="11508A92" w14:textId="77777777" w:rsidR="003517E5" w:rsidRPr="00023E58" w:rsidRDefault="003517E5" w:rsidP="00023E58">
            <w:pPr>
              <w:jc w:val="center"/>
              <w:rPr>
                <w:sz w:val="16"/>
                <w:szCs w:val="16"/>
              </w:rPr>
            </w:pPr>
            <w:r w:rsidRPr="00023E58">
              <w:rPr>
                <w:sz w:val="16"/>
                <w:szCs w:val="16"/>
              </w:rPr>
              <w:t>(as listed on the After School Snack Program application)</w:t>
            </w:r>
          </w:p>
          <w:p w14:paraId="59E0AD39" w14:textId="77777777" w:rsidR="003517E5" w:rsidRPr="00023E58" w:rsidRDefault="003517E5" w:rsidP="00023E58">
            <w:pPr>
              <w:jc w:val="center"/>
              <w:rPr>
                <w:sz w:val="16"/>
                <w:szCs w:val="16"/>
              </w:rPr>
            </w:pPr>
          </w:p>
        </w:tc>
        <w:tc>
          <w:tcPr>
            <w:tcW w:w="5670" w:type="dxa"/>
          </w:tcPr>
          <w:p w14:paraId="1B6247AA" w14:textId="77777777" w:rsidR="003517E5" w:rsidRPr="00023E58" w:rsidRDefault="003517E5" w:rsidP="00023E58">
            <w:pPr>
              <w:jc w:val="center"/>
              <w:rPr>
                <w:b/>
              </w:rPr>
            </w:pPr>
          </w:p>
          <w:p w14:paraId="24640413" w14:textId="77777777" w:rsidR="003517E5" w:rsidRPr="00023E58" w:rsidRDefault="003517E5" w:rsidP="00023E58">
            <w:pPr>
              <w:jc w:val="center"/>
              <w:rPr>
                <w:b/>
                <w:u w:val="single"/>
              </w:rPr>
            </w:pPr>
            <w:r w:rsidRPr="00023E58">
              <w:rPr>
                <w:b/>
                <w:u w:val="single"/>
              </w:rPr>
              <w:t>Description of the Educational Component</w:t>
            </w:r>
          </w:p>
        </w:tc>
      </w:tr>
      <w:tr w:rsidR="003517E5" w14:paraId="31419E83" w14:textId="77777777" w:rsidTr="00023E58">
        <w:tc>
          <w:tcPr>
            <w:tcW w:w="5238" w:type="dxa"/>
            <w:vMerge w:val="restart"/>
          </w:tcPr>
          <w:p w14:paraId="26D01AB6" w14:textId="77777777" w:rsidR="003517E5" w:rsidRDefault="003517E5" w:rsidP="003517E5"/>
          <w:p w14:paraId="189D74D0" w14:textId="77777777" w:rsidR="003517E5" w:rsidRDefault="003517E5" w:rsidP="003517E5"/>
          <w:p w14:paraId="6B9707FB" w14:textId="77777777" w:rsidR="003517E5" w:rsidRDefault="003517E5" w:rsidP="003517E5"/>
        </w:tc>
        <w:tc>
          <w:tcPr>
            <w:tcW w:w="5670" w:type="dxa"/>
          </w:tcPr>
          <w:p w14:paraId="1C1A1FC6" w14:textId="77777777" w:rsidR="003517E5" w:rsidRDefault="003517E5" w:rsidP="003517E5"/>
        </w:tc>
      </w:tr>
      <w:tr w:rsidR="003517E5" w14:paraId="238E5D17" w14:textId="77777777" w:rsidTr="00023E58">
        <w:tc>
          <w:tcPr>
            <w:tcW w:w="5238" w:type="dxa"/>
            <w:vMerge/>
          </w:tcPr>
          <w:p w14:paraId="3D6AC82E" w14:textId="77777777" w:rsidR="003517E5" w:rsidRDefault="003517E5" w:rsidP="003517E5"/>
        </w:tc>
        <w:tc>
          <w:tcPr>
            <w:tcW w:w="5670" w:type="dxa"/>
          </w:tcPr>
          <w:p w14:paraId="448E5637" w14:textId="77777777" w:rsidR="003517E5" w:rsidRDefault="003517E5" w:rsidP="003517E5"/>
        </w:tc>
      </w:tr>
      <w:tr w:rsidR="003517E5" w14:paraId="0F015C60" w14:textId="77777777" w:rsidTr="00023E58">
        <w:tc>
          <w:tcPr>
            <w:tcW w:w="5238" w:type="dxa"/>
            <w:vMerge/>
          </w:tcPr>
          <w:p w14:paraId="2795FE6B" w14:textId="77777777" w:rsidR="003517E5" w:rsidRDefault="003517E5" w:rsidP="003517E5"/>
        </w:tc>
        <w:tc>
          <w:tcPr>
            <w:tcW w:w="5670" w:type="dxa"/>
          </w:tcPr>
          <w:p w14:paraId="404E1827" w14:textId="77777777" w:rsidR="003517E5" w:rsidRDefault="003517E5" w:rsidP="003517E5"/>
        </w:tc>
      </w:tr>
      <w:tr w:rsidR="003517E5" w14:paraId="5B6AD8BC" w14:textId="77777777" w:rsidTr="00023E58">
        <w:tc>
          <w:tcPr>
            <w:tcW w:w="5238" w:type="dxa"/>
            <w:vMerge/>
          </w:tcPr>
          <w:p w14:paraId="424177F0" w14:textId="77777777" w:rsidR="003517E5" w:rsidRDefault="003517E5" w:rsidP="003517E5"/>
        </w:tc>
        <w:tc>
          <w:tcPr>
            <w:tcW w:w="5670" w:type="dxa"/>
          </w:tcPr>
          <w:p w14:paraId="64A2FA57" w14:textId="77777777" w:rsidR="003517E5" w:rsidRDefault="003517E5" w:rsidP="003517E5"/>
        </w:tc>
      </w:tr>
      <w:tr w:rsidR="003517E5" w14:paraId="73616654" w14:textId="77777777" w:rsidTr="00023E58">
        <w:tc>
          <w:tcPr>
            <w:tcW w:w="5238" w:type="dxa"/>
            <w:vMerge/>
          </w:tcPr>
          <w:p w14:paraId="2D098B2D" w14:textId="77777777" w:rsidR="003517E5" w:rsidRDefault="003517E5" w:rsidP="003517E5"/>
        </w:tc>
        <w:tc>
          <w:tcPr>
            <w:tcW w:w="5670" w:type="dxa"/>
          </w:tcPr>
          <w:p w14:paraId="622CFFE2" w14:textId="77777777" w:rsidR="003517E5" w:rsidRDefault="003517E5" w:rsidP="003517E5"/>
        </w:tc>
      </w:tr>
      <w:tr w:rsidR="003517E5" w14:paraId="5C18A8F1" w14:textId="77777777" w:rsidTr="00023E58">
        <w:tc>
          <w:tcPr>
            <w:tcW w:w="5238" w:type="dxa"/>
            <w:vMerge/>
          </w:tcPr>
          <w:p w14:paraId="7A9F8D90" w14:textId="77777777" w:rsidR="003517E5" w:rsidRDefault="003517E5" w:rsidP="003517E5"/>
        </w:tc>
        <w:tc>
          <w:tcPr>
            <w:tcW w:w="5670" w:type="dxa"/>
          </w:tcPr>
          <w:p w14:paraId="5606C0A0" w14:textId="77777777" w:rsidR="003517E5" w:rsidRDefault="003517E5" w:rsidP="003517E5"/>
        </w:tc>
      </w:tr>
      <w:tr w:rsidR="003517E5" w14:paraId="7A4DD032" w14:textId="77777777" w:rsidTr="00023E58">
        <w:tc>
          <w:tcPr>
            <w:tcW w:w="5238" w:type="dxa"/>
            <w:vMerge w:val="restart"/>
          </w:tcPr>
          <w:p w14:paraId="39161831" w14:textId="77777777" w:rsidR="003517E5" w:rsidRDefault="003517E5" w:rsidP="003517E5"/>
        </w:tc>
        <w:tc>
          <w:tcPr>
            <w:tcW w:w="5670" w:type="dxa"/>
          </w:tcPr>
          <w:p w14:paraId="1FAAE632" w14:textId="77777777" w:rsidR="003517E5" w:rsidRDefault="003517E5" w:rsidP="003517E5"/>
        </w:tc>
      </w:tr>
      <w:tr w:rsidR="003517E5" w14:paraId="747A367C" w14:textId="77777777" w:rsidTr="00023E58">
        <w:tc>
          <w:tcPr>
            <w:tcW w:w="5238" w:type="dxa"/>
            <w:vMerge/>
          </w:tcPr>
          <w:p w14:paraId="16390BAC" w14:textId="77777777" w:rsidR="003517E5" w:rsidRDefault="003517E5" w:rsidP="003517E5"/>
        </w:tc>
        <w:tc>
          <w:tcPr>
            <w:tcW w:w="5670" w:type="dxa"/>
          </w:tcPr>
          <w:p w14:paraId="2581828E" w14:textId="77777777" w:rsidR="003517E5" w:rsidRDefault="003517E5" w:rsidP="003517E5"/>
        </w:tc>
      </w:tr>
      <w:tr w:rsidR="003517E5" w14:paraId="50E198A3" w14:textId="77777777" w:rsidTr="00023E58">
        <w:tc>
          <w:tcPr>
            <w:tcW w:w="5238" w:type="dxa"/>
            <w:vMerge/>
          </w:tcPr>
          <w:p w14:paraId="0F891608" w14:textId="77777777" w:rsidR="003517E5" w:rsidRDefault="003517E5" w:rsidP="003517E5"/>
        </w:tc>
        <w:tc>
          <w:tcPr>
            <w:tcW w:w="5670" w:type="dxa"/>
          </w:tcPr>
          <w:p w14:paraId="191EE270" w14:textId="77777777" w:rsidR="003517E5" w:rsidRDefault="003517E5" w:rsidP="003517E5"/>
        </w:tc>
      </w:tr>
      <w:tr w:rsidR="003517E5" w14:paraId="515A5143" w14:textId="77777777" w:rsidTr="00023E58">
        <w:tc>
          <w:tcPr>
            <w:tcW w:w="5238" w:type="dxa"/>
            <w:vMerge/>
          </w:tcPr>
          <w:p w14:paraId="79A976A9" w14:textId="77777777" w:rsidR="003517E5" w:rsidRDefault="003517E5" w:rsidP="003517E5"/>
        </w:tc>
        <w:tc>
          <w:tcPr>
            <w:tcW w:w="5670" w:type="dxa"/>
          </w:tcPr>
          <w:p w14:paraId="753A1C3D" w14:textId="77777777" w:rsidR="003517E5" w:rsidRDefault="003517E5" w:rsidP="003517E5"/>
        </w:tc>
      </w:tr>
      <w:tr w:rsidR="003517E5" w14:paraId="2A3AA1BE" w14:textId="77777777" w:rsidTr="00023E58">
        <w:tc>
          <w:tcPr>
            <w:tcW w:w="5238" w:type="dxa"/>
            <w:vMerge/>
          </w:tcPr>
          <w:p w14:paraId="10EC4FFC" w14:textId="77777777" w:rsidR="003517E5" w:rsidRDefault="003517E5" w:rsidP="003517E5"/>
        </w:tc>
        <w:tc>
          <w:tcPr>
            <w:tcW w:w="5670" w:type="dxa"/>
          </w:tcPr>
          <w:p w14:paraId="54C52573" w14:textId="77777777" w:rsidR="003517E5" w:rsidRDefault="003517E5" w:rsidP="003517E5"/>
        </w:tc>
      </w:tr>
      <w:tr w:rsidR="003517E5" w14:paraId="68A0B616" w14:textId="77777777" w:rsidTr="00023E58">
        <w:tc>
          <w:tcPr>
            <w:tcW w:w="5238" w:type="dxa"/>
            <w:vMerge/>
          </w:tcPr>
          <w:p w14:paraId="265BBE42" w14:textId="77777777" w:rsidR="003517E5" w:rsidRDefault="003517E5" w:rsidP="003517E5"/>
        </w:tc>
        <w:tc>
          <w:tcPr>
            <w:tcW w:w="5670" w:type="dxa"/>
          </w:tcPr>
          <w:p w14:paraId="289EA15A" w14:textId="77777777" w:rsidR="003517E5" w:rsidRDefault="003517E5" w:rsidP="003517E5"/>
        </w:tc>
      </w:tr>
      <w:tr w:rsidR="003517E5" w14:paraId="3C584597" w14:textId="77777777" w:rsidTr="00023E58">
        <w:tc>
          <w:tcPr>
            <w:tcW w:w="5238" w:type="dxa"/>
            <w:vMerge w:val="restart"/>
          </w:tcPr>
          <w:p w14:paraId="78765343" w14:textId="77777777" w:rsidR="003517E5" w:rsidRDefault="003517E5" w:rsidP="003517E5"/>
        </w:tc>
        <w:tc>
          <w:tcPr>
            <w:tcW w:w="5670" w:type="dxa"/>
          </w:tcPr>
          <w:p w14:paraId="6E653968" w14:textId="77777777" w:rsidR="003517E5" w:rsidRDefault="003517E5" w:rsidP="003517E5"/>
        </w:tc>
      </w:tr>
      <w:tr w:rsidR="003517E5" w14:paraId="1CFF6DD1" w14:textId="77777777" w:rsidTr="00023E58">
        <w:tc>
          <w:tcPr>
            <w:tcW w:w="5238" w:type="dxa"/>
            <w:vMerge/>
          </w:tcPr>
          <w:p w14:paraId="2172809B" w14:textId="77777777" w:rsidR="003517E5" w:rsidRDefault="003517E5" w:rsidP="003517E5"/>
        </w:tc>
        <w:tc>
          <w:tcPr>
            <w:tcW w:w="5670" w:type="dxa"/>
          </w:tcPr>
          <w:p w14:paraId="40BC907A" w14:textId="77777777" w:rsidR="003517E5" w:rsidRDefault="003517E5" w:rsidP="003517E5"/>
        </w:tc>
      </w:tr>
      <w:tr w:rsidR="003517E5" w14:paraId="3CDB52A4" w14:textId="77777777" w:rsidTr="00023E58">
        <w:tc>
          <w:tcPr>
            <w:tcW w:w="5238" w:type="dxa"/>
            <w:vMerge/>
          </w:tcPr>
          <w:p w14:paraId="0E24A812" w14:textId="77777777" w:rsidR="003517E5" w:rsidRDefault="003517E5" w:rsidP="003517E5"/>
        </w:tc>
        <w:tc>
          <w:tcPr>
            <w:tcW w:w="5670" w:type="dxa"/>
          </w:tcPr>
          <w:p w14:paraId="2F507668" w14:textId="77777777" w:rsidR="003517E5" w:rsidRDefault="003517E5" w:rsidP="003517E5"/>
        </w:tc>
      </w:tr>
      <w:tr w:rsidR="003517E5" w14:paraId="261FF54B" w14:textId="77777777" w:rsidTr="00023E58">
        <w:tc>
          <w:tcPr>
            <w:tcW w:w="5238" w:type="dxa"/>
            <w:vMerge/>
          </w:tcPr>
          <w:p w14:paraId="44FE35C5" w14:textId="77777777" w:rsidR="003517E5" w:rsidRDefault="003517E5" w:rsidP="003517E5"/>
        </w:tc>
        <w:tc>
          <w:tcPr>
            <w:tcW w:w="5670" w:type="dxa"/>
          </w:tcPr>
          <w:p w14:paraId="67619863" w14:textId="77777777" w:rsidR="003517E5" w:rsidRDefault="003517E5" w:rsidP="003517E5"/>
        </w:tc>
      </w:tr>
      <w:tr w:rsidR="003517E5" w14:paraId="0A581720" w14:textId="77777777" w:rsidTr="00023E58">
        <w:tc>
          <w:tcPr>
            <w:tcW w:w="5238" w:type="dxa"/>
            <w:vMerge/>
          </w:tcPr>
          <w:p w14:paraId="3312043B" w14:textId="77777777" w:rsidR="003517E5" w:rsidRDefault="003517E5" w:rsidP="003517E5"/>
        </w:tc>
        <w:tc>
          <w:tcPr>
            <w:tcW w:w="5670" w:type="dxa"/>
          </w:tcPr>
          <w:p w14:paraId="553917EF" w14:textId="77777777" w:rsidR="003517E5" w:rsidRDefault="003517E5" w:rsidP="003517E5"/>
        </w:tc>
      </w:tr>
      <w:tr w:rsidR="003517E5" w14:paraId="71E52750" w14:textId="77777777" w:rsidTr="00023E58">
        <w:tc>
          <w:tcPr>
            <w:tcW w:w="5238" w:type="dxa"/>
            <w:vMerge/>
          </w:tcPr>
          <w:p w14:paraId="707BDE4B" w14:textId="77777777" w:rsidR="003517E5" w:rsidRDefault="003517E5" w:rsidP="003517E5"/>
        </w:tc>
        <w:tc>
          <w:tcPr>
            <w:tcW w:w="5670" w:type="dxa"/>
          </w:tcPr>
          <w:p w14:paraId="5B0BE1E0" w14:textId="77777777" w:rsidR="003517E5" w:rsidRDefault="003517E5" w:rsidP="003517E5"/>
        </w:tc>
      </w:tr>
      <w:tr w:rsidR="00902B65" w14:paraId="28D8FA0F" w14:textId="77777777" w:rsidTr="00023E58">
        <w:tc>
          <w:tcPr>
            <w:tcW w:w="5238" w:type="dxa"/>
            <w:vMerge w:val="restart"/>
          </w:tcPr>
          <w:p w14:paraId="7F221933" w14:textId="77777777" w:rsidR="00902B65" w:rsidRDefault="00902B65" w:rsidP="009469E0"/>
        </w:tc>
        <w:tc>
          <w:tcPr>
            <w:tcW w:w="5670" w:type="dxa"/>
          </w:tcPr>
          <w:p w14:paraId="5A2DC485" w14:textId="77777777" w:rsidR="00902B65" w:rsidRDefault="00902B65" w:rsidP="009469E0"/>
        </w:tc>
      </w:tr>
      <w:tr w:rsidR="00902B65" w14:paraId="0008A2B5" w14:textId="77777777" w:rsidTr="00023E58">
        <w:tc>
          <w:tcPr>
            <w:tcW w:w="5238" w:type="dxa"/>
            <w:vMerge/>
          </w:tcPr>
          <w:p w14:paraId="26FDDFD3" w14:textId="77777777" w:rsidR="00902B65" w:rsidRDefault="00902B65" w:rsidP="009469E0"/>
        </w:tc>
        <w:tc>
          <w:tcPr>
            <w:tcW w:w="5670" w:type="dxa"/>
          </w:tcPr>
          <w:p w14:paraId="74807B57" w14:textId="77777777" w:rsidR="00902B65" w:rsidRDefault="00902B65" w:rsidP="009469E0"/>
        </w:tc>
      </w:tr>
      <w:tr w:rsidR="00902B65" w14:paraId="60673176" w14:textId="77777777" w:rsidTr="00023E58">
        <w:tc>
          <w:tcPr>
            <w:tcW w:w="5238" w:type="dxa"/>
            <w:vMerge/>
          </w:tcPr>
          <w:p w14:paraId="6656B505" w14:textId="77777777" w:rsidR="00902B65" w:rsidRDefault="00902B65" w:rsidP="009469E0"/>
        </w:tc>
        <w:tc>
          <w:tcPr>
            <w:tcW w:w="5670" w:type="dxa"/>
          </w:tcPr>
          <w:p w14:paraId="276B74A9" w14:textId="77777777" w:rsidR="00902B65" w:rsidRDefault="00902B65" w:rsidP="009469E0"/>
        </w:tc>
      </w:tr>
      <w:tr w:rsidR="00902B65" w14:paraId="3DB7DBE0" w14:textId="77777777" w:rsidTr="00023E58">
        <w:tc>
          <w:tcPr>
            <w:tcW w:w="5238" w:type="dxa"/>
            <w:vMerge/>
          </w:tcPr>
          <w:p w14:paraId="71E1734D" w14:textId="77777777" w:rsidR="00902B65" w:rsidRDefault="00902B65" w:rsidP="009469E0"/>
        </w:tc>
        <w:tc>
          <w:tcPr>
            <w:tcW w:w="5670" w:type="dxa"/>
          </w:tcPr>
          <w:p w14:paraId="71113F57" w14:textId="77777777" w:rsidR="00902B65" w:rsidRDefault="00902B65" w:rsidP="009469E0"/>
        </w:tc>
      </w:tr>
      <w:tr w:rsidR="00902B65" w14:paraId="234B2FB6" w14:textId="77777777" w:rsidTr="00023E58">
        <w:tc>
          <w:tcPr>
            <w:tcW w:w="5238" w:type="dxa"/>
            <w:vMerge/>
          </w:tcPr>
          <w:p w14:paraId="517AF02C" w14:textId="77777777" w:rsidR="00902B65" w:rsidRDefault="00902B65" w:rsidP="009469E0"/>
        </w:tc>
        <w:tc>
          <w:tcPr>
            <w:tcW w:w="5670" w:type="dxa"/>
          </w:tcPr>
          <w:p w14:paraId="745CB2FB" w14:textId="77777777" w:rsidR="00902B65" w:rsidRDefault="00902B65" w:rsidP="009469E0"/>
        </w:tc>
      </w:tr>
      <w:tr w:rsidR="00902B65" w14:paraId="2D17625A" w14:textId="77777777" w:rsidTr="00023E58">
        <w:tc>
          <w:tcPr>
            <w:tcW w:w="5238" w:type="dxa"/>
            <w:vMerge/>
          </w:tcPr>
          <w:p w14:paraId="16721B95" w14:textId="77777777" w:rsidR="00902B65" w:rsidRDefault="00902B65" w:rsidP="009469E0"/>
        </w:tc>
        <w:tc>
          <w:tcPr>
            <w:tcW w:w="5670" w:type="dxa"/>
          </w:tcPr>
          <w:p w14:paraId="3298DB07" w14:textId="77777777" w:rsidR="00902B65" w:rsidRDefault="00902B65" w:rsidP="009469E0"/>
        </w:tc>
      </w:tr>
      <w:tr w:rsidR="00902B65" w14:paraId="1D658317" w14:textId="77777777" w:rsidTr="00023E58">
        <w:tc>
          <w:tcPr>
            <w:tcW w:w="5238" w:type="dxa"/>
            <w:vMerge w:val="restart"/>
          </w:tcPr>
          <w:p w14:paraId="7524E31F" w14:textId="77777777" w:rsidR="00902B65" w:rsidRDefault="00902B65" w:rsidP="009469E0"/>
        </w:tc>
        <w:tc>
          <w:tcPr>
            <w:tcW w:w="5670" w:type="dxa"/>
          </w:tcPr>
          <w:p w14:paraId="232A0098" w14:textId="77777777" w:rsidR="00902B65" w:rsidRDefault="00902B65" w:rsidP="009469E0"/>
        </w:tc>
      </w:tr>
      <w:tr w:rsidR="00902B65" w14:paraId="1B1CC7CA" w14:textId="77777777" w:rsidTr="00023E58">
        <w:tc>
          <w:tcPr>
            <w:tcW w:w="5238" w:type="dxa"/>
            <w:vMerge/>
          </w:tcPr>
          <w:p w14:paraId="5A62C1DA" w14:textId="77777777" w:rsidR="00902B65" w:rsidRDefault="00902B65" w:rsidP="009469E0"/>
        </w:tc>
        <w:tc>
          <w:tcPr>
            <w:tcW w:w="5670" w:type="dxa"/>
          </w:tcPr>
          <w:p w14:paraId="19B3A063" w14:textId="77777777" w:rsidR="00902B65" w:rsidRDefault="00902B65" w:rsidP="009469E0"/>
        </w:tc>
      </w:tr>
      <w:tr w:rsidR="00902B65" w14:paraId="6DFAB4ED" w14:textId="77777777" w:rsidTr="00023E58">
        <w:tc>
          <w:tcPr>
            <w:tcW w:w="5238" w:type="dxa"/>
            <w:vMerge/>
          </w:tcPr>
          <w:p w14:paraId="3A295159" w14:textId="77777777" w:rsidR="00902B65" w:rsidRDefault="00902B65" w:rsidP="009469E0"/>
        </w:tc>
        <w:tc>
          <w:tcPr>
            <w:tcW w:w="5670" w:type="dxa"/>
          </w:tcPr>
          <w:p w14:paraId="5E228950" w14:textId="77777777" w:rsidR="00902B65" w:rsidRDefault="00902B65" w:rsidP="009469E0"/>
        </w:tc>
      </w:tr>
      <w:tr w:rsidR="00902B65" w14:paraId="66D462D5" w14:textId="77777777" w:rsidTr="00023E58">
        <w:tc>
          <w:tcPr>
            <w:tcW w:w="5238" w:type="dxa"/>
            <w:vMerge/>
          </w:tcPr>
          <w:p w14:paraId="45FBD365" w14:textId="77777777" w:rsidR="00902B65" w:rsidRDefault="00902B65" w:rsidP="009469E0"/>
        </w:tc>
        <w:tc>
          <w:tcPr>
            <w:tcW w:w="5670" w:type="dxa"/>
          </w:tcPr>
          <w:p w14:paraId="68E9A7B9" w14:textId="77777777" w:rsidR="00902B65" w:rsidRDefault="00902B65" w:rsidP="009469E0"/>
        </w:tc>
      </w:tr>
      <w:tr w:rsidR="00902B65" w14:paraId="300DA565" w14:textId="77777777" w:rsidTr="00023E58">
        <w:tc>
          <w:tcPr>
            <w:tcW w:w="5238" w:type="dxa"/>
            <w:vMerge/>
          </w:tcPr>
          <w:p w14:paraId="7CE08487" w14:textId="77777777" w:rsidR="00902B65" w:rsidRDefault="00902B65" w:rsidP="009469E0"/>
        </w:tc>
        <w:tc>
          <w:tcPr>
            <w:tcW w:w="5670" w:type="dxa"/>
          </w:tcPr>
          <w:p w14:paraId="4C49389C" w14:textId="77777777" w:rsidR="00902B65" w:rsidRDefault="00902B65" w:rsidP="009469E0"/>
        </w:tc>
      </w:tr>
      <w:tr w:rsidR="00902B65" w14:paraId="05FF6342" w14:textId="77777777" w:rsidTr="00023E58">
        <w:tc>
          <w:tcPr>
            <w:tcW w:w="5238" w:type="dxa"/>
            <w:vMerge/>
          </w:tcPr>
          <w:p w14:paraId="168EDCAD" w14:textId="77777777" w:rsidR="00902B65" w:rsidRDefault="00902B65" w:rsidP="009469E0"/>
        </w:tc>
        <w:tc>
          <w:tcPr>
            <w:tcW w:w="5670" w:type="dxa"/>
          </w:tcPr>
          <w:p w14:paraId="01B4892E" w14:textId="77777777" w:rsidR="00902B65" w:rsidRDefault="00902B65" w:rsidP="009469E0"/>
        </w:tc>
      </w:tr>
      <w:tr w:rsidR="00902B65" w14:paraId="121F0A4A" w14:textId="77777777" w:rsidTr="00023E58">
        <w:tc>
          <w:tcPr>
            <w:tcW w:w="5238" w:type="dxa"/>
            <w:vMerge w:val="restart"/>
          </w:tcPr>
          <w:p w14:paraId="318FA1A3" w14:textId="77777777" w:rsidR="00902B65" w:rsidRDefault="00902B65" w:rsidP="009469E0"/>
        </w:tc>
        <w:tc>
          <w:tcPr>
            <w:tcW w:w="5670" w:type="dxa"/>
          </w:tcPr>
          <w:p w14:paraId="6E38BFB2" w14:textId="77777777" w:rsidR="00902B65" w:rsidRDefault="00902B65" w:rsidP="009469E0"/>
        </w:tc>
      </w:tr>
      <w:tr w:rsidR="00902B65" w14:paraId="60DC42AA" w14:textId="77777777" w:rsidTr="00023E58">
        <w:tc>
          <w:tcPr>
            <w:tcW w:w="5238" w:type="dxa"/>
            <w:vMerge/>
          </w:tcPr>
          <w:p w14:paraId="4BDA6311" w14:textId="77777777" w:rsidR="00902B65" w:rsidRDefault="00902B65" w:rsidP="009469E0"/>
        </w:tc>
        <w:tc>
          <w:tcPr>
            <w:tcW w:w="5670" w:type="dxa"/>
          </w:tcPr>
          <w:p w14:paraId="14176722" w14:textId="77777777" w:rsidR="00902B65" w:rsidRDefault="00902B65" w:rsidP="009469E0"/>
        </w:tc>
      </w:tr>
      <w:tr w:rsidR="00902B65" w14:paraId="6F256DDA" w14:textId="77777777" w:rsidTr="00023E58">
        <w:tc>
          <w:tcPr>
            <w:tcW w:w="5238" w:type="dxa"/>
            <w:vMerge/>
          </w:tcPr>
          <w:p w14:paraId="7CF66040" w14:textId="77777777" w:rsidR="00902B65" w:rsidRDefault="00902B65" w:rsidP="009469E0"/>
        </w:tc>
        <w:tc>
          <w:tcPr>
            <w:tcW w:w="5670" w:type="dxa"/>
          </w:tcPr>
          <w:p w14:paraId="12D7780E" w14:textId="77777777" w:rsidR="00902B65" w:rsidRDefault="00902B65" w:rsidP="009469E0"/>
        </w:tc>
      </w:tr>
      <w:tr w:rsidR="00902B65" w14:paraId="74254B4B" w14:textId="77777777" w:rsidTr="00023E58">
        <w:tc>
          <w:tcPr>
            <w:tcW w:w="5238" w:type="dxa"/>
            <w:vMerge/>
          </w:tcPr>
          <w:p w14:paraId="09F429F4" w14:textId="77777777" w:rsidR="00902B65" w:rsidRDefault="00902B65" w:rsidP="009469E0"/>
        </w:tc>
        <w:tc>
          <w:tcPr>
            <w:tcW w:w="5670" w:type="dxa"/>
          </w:tcPr>
          <w:p w14:paraId="76FA1C86" w14:textId="77777777" w:rsidR="00902B65" w:rsidRDefault="00902B65" w:rsidP="009469E0"/>
        </w:tc>
      </w:tr>
      <w:tr w:rsidR="00902B65" w14:paraId="6EDD4FD9" w14:textId="77777777" w:rsidTr="00023E58">
        <w:tc>
          <w:tcPr>
            <w:tcW w:w="5238" w:type="dxa"/>
            <w:vMerge/>
          </w:tcPr>
          <w:p w14:paraId="55C67DF2" w14:textId="77777777" w:rsidR="00902B65" w:rsidRDefault="00902B65" w:rsidP="009469E0"/>
        </w:tc>
        <w:tc>
          <w:tcPr>
            <w:tcW w:w="5670" w:type="dxa"/>
          </w:tcPr>
          <w:p w14:paraId="3ADA96F0" w14:textId="77777777" w:rsidR="00902B65" w:rsidRDefault="00902B65" w:rsidP="009469E0"/>
        </w:tc>
      </w:tr>
      <w:tr w:rsidR="00902B65" w14:paraId="014C90D8" w14:textId="77777777" w:rsidTr="00023E58">
        <w:tc>
          <w:tcPr>
            <w:tcW w:w="5238" w:type="dxa"/>
            <w:vMerge/>
          </w:tcPr>
          <w:p w14:paraId="3B4D2FCB" w14:textId="77777777" w:rsidR="00902B65" w:rsidRDefault="00902B65" w:rsidP="009469E0"/>
        </w:tc>
        <w:tc>
          <w:tcPr>
            <w:tcW w:w="5670" w:type="dxa"/>
          </w:tcPr>
          <w:p w14:paraId="1B2F513F" w14:textId="77777777" w:rsidR="00902B65" w:rsidRDefault="00902B65" w:rsidP="009469E0"/>
        </w:tc>
      </w:tr>
    </w:tbl>
    <w:p w14:paraId="715D4F5C" w14:textId="77777777" w:rsidR="00B71B98" w:rsidRDefault="00B71B98" w:rsidP="009469E0">
      <w:pPr>
        <w:jc w:val="right"/>
        <w:rPr>
          <w:sz w:val="16"/>
          <w:szCs w:val="16"/>
        </w:rPr>
      </w:pPr>
    </w:p>
    <w:p w14:paraId="23BA72A9" w14:textId="335D2FA2" w:rsidR="004441A6" w:rsidRDefault="00C800B5" w:rsidP="00F80E07">
      <w:pPr>
        <w:jc w:val="right"/>
        <w:rPr>
          <w:sz w:val="16"/>
          <w:szCs w:val="16"/>
        </w:rPr>
      </w:pPr>
      <w:r>
        <w:rPr>
          <w:sz w:val="16"/>
          <w:szCs w:val="16"/>
        </w:rPr>
        <w:t xml:space="preserve">Reviewed </w:t>
      </w:r>
      <w:r w:rsidR="00124DB0">
        <w:rPr>
          <w:sz w:val="16"/>
          <w:szCs w:val="16"/>
        </w:rPr>
        <w:t>8/2023</w:t>
      </w:r>
    </w:p>
    <w:p w14:paraId="42CD9489" w14:textId="77777777" w:rsidR="00F80E07" w:rsidRDefault="004441A6" w:rsidP="00F80E07">
      <w:pPr>
        <w:jc w:val="right"/>
        <w:rPr>
          <w:sz w:val="18"/>
          <w:szCs w:val="18"/>
        </w:rPr>
      </w:pPr>
      <w:r>
        <w:rPr>
          <w:sz w:val="16"/>
          <w:szCs w:val="16"/>
        </w:rPr>
        <w:t xml:space="preserve"> P</w:t>
      </w:r>
      <w:r>
        <w:rPr>
          <w:sz w:val="18"/>
          <w:szCs w:val="18"/>
        </w:rPr>
        <w:t>age 3 of 4</w:t>
      </w:r>
    </w:p>
    <w:p w14:paraId="63C82F1F" w14:textId="77777777" w:rsidR="00F80E07" w:rsidRDefault="00F80E07" w:rsidP="00F80E07">
      <w:pPr>
        <w:pStyle w:val="Heading1"/>
        <w:jc w:val="right"/>
        <w:rPr>
          <w:rFonts w:ascii="Arial" w:hAnsi="Arial"/>
          <w:b w:val="0"/>
          <w:i w:val="0"/>
          <w:sz w:val="20"/>
        </w:rPr>
      </w:pPr>
      <w:r>
        <w:rPr>
          <w:rFonts w:ascii="Arial" w:hAnsi="Arial"/>
          <w:b w:val="0"/>
          <w:i w:val="0"/>
          <w:sz w:val="20"/>
        </w:rPr>
        <w:lastRenderedPageBreak/>
        <w:t>ATTACHMENT D (cont.)</w:t>
      </w:r>
    </w:p>
    <w:p w14:paraId="11C4B2EC" w14:textId="77777777" w:rsidR="00F80E07" w:rsidRDefault="00F80E07" w:rsidP="00F80E07">
      <w:pPr>
        <w:pStyle w:val="Heading1"/>
        <w:rPr>
          <w:rFonts w:ascii="Arial" w:hAnsi="Arial"/>
          <w:sz w:val="20"/>
        </w:rPr>
      </w:pPr>
    </w:p>
    <w:p w14:paraId="4210C879" w14:textId="77777777" w:rsidR="00F80E07" w:rsidRPr="003517E5" w:rsidRDefault="00F80E07" w:rsidP="00F80E07">
      <w:pPr>
        <w:pStyle w:val="Heading1"/>
        <w:rPr>
          <w:rFonts w:ascii="Arial" w:hAnsi="Arial"/>
          <w:i w:val="0"/>
          <w:sz w:val="20"/>
        </w:rPr>
      </w:pPr>
      <w:r w:rsidRPr="003517E5">
        <w:rPr>
          <w:rFonts w:ascii="Arial" w:hAnsi="Arial"/>
          <w:i w:val="0"/>
          <w:sz w:val="20"/>
        </w:rPr>
        <w:t xml:space="preserve">AFTER SCHOOL SNACK PROGRAM </w:t>
      </w:r>
    </w:p>
    <w:p w14:paraId="18E7A167" w14:textId="77777777" w:rsidR="00F80E07" w:rsidRDefault="00F80E07" w:rsidP="00F80E07">
      <w:pPr>
        <w:jc w:val="center"/>
        <w:rPr>
          <w:b/>
          <w:u w:val="single"/>
        </w:rPr>
      </w:pPr>
      <w:r>
        <w:rPr>
          <w:b/>
          <w:u w:val="single"/>
        </w:rPr>
        <w:t>MENU</w:t>
      </w:r>
      <w:r w:rsidRPr="003517E5">
        <w:rPr>
          <w:b/>
          <w:u w:val="single"/>
        </w:rPr>
        <w:t xml:space="preserve"> COMPONENT</w:t>
      </w:r>
      <w:r>
        <w:rPr>
          <w:b/>
          <w:u w:val="single"/>
        </w:rPr>
        <w:t xml:space="preserve"> </w:t>
      </w:r>
    </w:p>
    <w:p w14:paraId="09279EEC" w14:textId="77777777" w:rsidR="00F80E07" w:rsidRDefault="00F80E07" w:rsidP="00F80E07">
      <w:pPr>
        <w:jc w:val="center"/>
        <w:rPr>
          <w:b/>
          <w:u w:val="single"/>
        </w:rPr>
      </w:pPr>
    </w:p>
    <w:p w14:paraId="5008878B" w14:textId="77777777" w:rsidR="00F80E07" w:rsidRPr="00F50A8D" w:rsidRDefault="00F80E07" w:rsidP="00F80E07">
      <w:pPr>
        <w:rPr>
          <w:b/>
          <w:i/>
          <w:sz w:val="24"/>
          <w:szCs w:val="24"/>
          <w:u w:val="single"/>
        </w:rPr>
      </w:pPr>
      <w:r w:rsidRPr="009D6BB6">
        <w:rPr>
          <w:sz w:val="24"/>
          <w:szCs w:val="24"/>
        </w:rPr>
        <w:t>Please</w:t>
      </w:r>
      <w:r w:rsidR="009D6BB6" w:rsidRPr="009D6BB6">
        <w:rPr>
          <w:sz w:val="24"/>
          <w:szCs w:val="24"/>
        </w:rPr>
        <w:t xml:space="preserve"> provide a </w:t>
      </w:r>
      <w:r w:rsidR="00AD1724">
        <w:rPr>
          <w:sz w:val="24"/>
          <w:szCs w:val="24"/>
        </w:rPr>
        <w:t>copy of the</w:t>
      </w:r>
      <w:r w:rsidR="009D6BB6" w:rsidRPr="009D6BB6">
        <w:rPr>
          <w:sz w:val="24"/>
          <w:szCs w:val="24"/>
        </w:rPr>
        <w:t xml:space="preserve"> month</w:t>
      </w:r>
      <w:r w:rsidR="00AD1724">
        <w:rPr>
          <w:sz w:val="24"/>
          <w:szCs w:val="24"/>
        </w:rPr>
        <w:t>ly menu</w:t>
      </w:r>
      <w:r w:rsidR="009D6BB6" w:rsidRPr="009D6BB6">
        <w:rPr>
          <w:sz w:val="24"/>
          <w:szCs w:val="24"/>
        </w:rPr>
        <w:t xml:space="preserve"> that will be used for serving snacks in the After School Snack Program.</w:t>
      </w:r>
      <w:r w:rsidR="00B71B98">
        <w:rPr>
          <w:sz w:val="24"/>
          <w:szCs w:val="24"/>
        </w:rPr>
        <w:t xml:space="preserve">  </w:t>
      </w:r>
      <w:r w:rsidR="00146EBB" w:rsidRPr="00B71B98">
        <w:rPr>
          <w:i/>
          <w:sz w:val="24"/>
          <w:szCs w:val="24"/>
        </w:rPr>
        <w:t xml:space="preserve">As a reminder, you </w:t>
      </w:r>
      <w:r w:rsidR="00146EBB" w:rsidRPr="008B7560">
        <w:rPr>
          <w:b/>
          <w:i/>
          <w:sz w:val="24"/>
          <w:szCs w:val="24"/>
        </w:rPr>
        <w:t xml:space="preserve">must </w:t>
      </w:r>
      <w:r w:rsidR="00146EBB" w:rsidRPr="00B71B98">
        <w:rPr>
          <w:i/>
          <w:sz w:val="24"/>
          <w:szCs w:val="24"/>
        </w:rPr>
        <w:t xml:space="preserve">complete production records </w:t>
      </w:r>
      <w:r w:rsidR="00146EBB" w:rsidRPr="008B7560">
        <w:rPr>
          <w:b/>
          <w:i/>
          <w:sz w:val="24"/>
          <w:szCs w:val="24"/>
        </w:rPr>
        <w:t>each day</w:t>
      </w:r>
      <w:r w:rsidR="00F50A8D">
        <w:rPr>
          <w:b/>
          <w:i/>
          <w:sz w:val="24"/>
          <w:szCs w:val="24"/>
        </w:rPr>
        <w:t>;</w:t>
      </w:r>
      <w:r w:rsidR="00146EBB" w:rsidRPr="00B71B98">
        <w:rPr>
          <w:i/>
          <w:sz w:val="24"/>
          <w:szCs w:val="24"/>
        </w:rPr>
        <w:t xml:space="preserve"> the production records must reflect menus that mee</w:t>
      </w:r>
      <w:r w:rsidR="00F50A8D">
        <w:rPr>
          <w:i/>
          <w:sz w:val="24"/>
          <w:szCs w:val="24"/>
        </w:rPr>
        <w:t xml:space="preserve">t the serving size requirements </w:t>
      </w:r>
      <w:r w:rsidR="00F50A8D" w:rsidRPr="00F50A8D">
        <w:rPr>
          <w:b/>
          <w:i/>
          <w:sz w:val="24"/>
          <w:szCs w:val="24"/>
        </w:rPr>
        <w:t>(</w:t>
      </w:r>
      <w:r w:rsidR="00F50A8D" w:rsidRPr="00F50A8D">
        <w:rPr>
          <w:b/>
          <w:i/>
          <w:sz w:val="24"/>
          <w:szCs w:val="24"/>
          <w:u w:val="single"/>
        </w:rPr>
        <w:t>NA for At-Risk Afterschool Snack sponsors</w:t>
      </w:r>
      <w:r w:rsidR="00F50A8D">
        <w:rPr>
          <w:b/>
          <w:i/>
          <w:sz w:val="24"/>
          <w:szCs w:val="24"/>
          <w:u w:val="single"/>
        </w:rPr>
        <w:t>)</w:t>
      </w:r>
      <w:r w:rsidR="00F50A8D" w:rsidRPr="00F50A8D">
        <w:rPr>
          <w:b/>
          <w:i/>
          <w:sz w:val="24"/>
          <w:szCs w:val="24"/>
          <w:u w:val="single"/>
        </w:rPr>
        <w:t>.</w:t>
      </w:r>
    </w:p>
    <w:p w14:paraId="7244C818" w14:textId="77777777" w:rsidR="009D6BB6" w:rsidRPr="009D6BB6" w:rsidRDefault="009D6BB6" w:rsidP="00F80E07">
      <w:pPr>
        <w:rPr>
          <w:sz w:val="24"/>
          <w:szCs w:val="24"/>
        </w:rPr>
      </w:pPr>
    </w:p>
    <w:p w14:paraId="53BD3070" w14:textId="2C1B5525" w:rsidR="00F80E07" w:rsidRPr="009D6BB6" w:rsidRDefault="00F80E07" w:rsidP="00F80E07">
      <w:pPr>
        <w:tabs>
          <w:tab w:val="left" w:pos="4590"/>
          <w:tab w:val="left" w:pos="10530"/>
        </w:tabs>
        <w:rPr>
          <w:sz w:val="24"/>
          <w:szCs w:val="24"/>
          <w:u w:val="single"/>
        </w:rPr>
      </w:pPr>
      <w:r w:rsidRPr="009D6BB6">
        <w:rPr>
          <w:sz w:val="24"/>
          <w:szCs w:val="24"/>
        </w:rPr>
        <w:t xml:space="preserve">SAU# or Name of </w:t>
      </w:r>
      <w:r w:rsidR="00124DB0">
        <w:rPr>
          <w:sz w:val="24"/>
          <w:szCs w:val="24"/>
        </w:rPr>
        <w:t>Non-Public</w:t>
      </w:r>
      <w:r w:rsidR="006F2F0A">
        <w:rPr>
          <w:sz w:val="24"/>
          <w:szCs w:val="24"/>
        </w:rPr>
        <w:t xml:space="preserve"> School or </w:t>
      </w:r>
      <w:r w:rsidRPr="009D6BB6">
        <w:rPr>
          <w:sz w:val="24"/>
          <w:szCs w:val="24"/>
        </w:rPr>
        <w:t>Residential Institut</w:t>
      </w:r>
      <w:r w:rsidR="006F2F0A">
        <w:rPr>
          <w:sz w:val="24"/>
          <w:szCs w:val="24"/>
        </w:rPr>
        <w:t>ion:</w:t>
      </w:r>
      <w:r w:rsidR="006F2F0A">
        <w:rPr>
          <w:sz w:val="24"/>
          <w:szCs w:val="24"/>
          <w:u w:val="single"/>
        </w:rPr>
        <w:tab/>
      </w:r>
      <w:r w:rsidRPr="009D6BB6">
        <w:rPr>
          <w:sz w:val="24"/>
          <w:szCs w:val="24"/>
        </w:rPr>
        <w:t xml:space="preserve"> </w:t>
      </w:r>
    </w:p>
    <w:p w14:paraId="1BF80BEF" w14:textId="77777777" w:rsidR="00F80E07" w:rsidRPr="009D6BB6" w:rsidRDefault="00F80E07" w:rsidP="00F80E07">
      <w:pPr>
        <w:rPr>
          <w:sz w:val="24"/>
          <w:szCs w:val="24"/>
          <w:u w:val="single"/>
        </w:rPr>
      </w:pPr>
    </w:p>
    <w:p w14:paraId="15EEA219" w14:textId="77777777" w:rsidR="00F80E07" w:rsidRPr="009D6BB6" w:rsidRDefault="00F80E07" w:rsidP="00C67EF3">
      <w:pPr>
        <w:tabs>
          <w:tab w:val="left" w:pos="6120"/>
          <w:tab w:val="left" w:pos="6480"/>
          <w:tab w:val="left" w:pos="9180"/>
        </w:tabs>
        <w:rPr>
          <w:sz w:val="24"/>
          <w:szCs w:val="24"/>
        </w:rPr>
      </w:pPr>
      <w:r w:rsidRPr="006F2F0A">
        <w:rPr>
          <w:b/>
          <w:sz w:val="24"/>
          <w:szCs w:val="24"/>
        </w:rPr>
        <w:t>School/Site</w:t>
      </w:r>
      <w:r w:rsidRPr="009D6BB6">
        <w:rPr>
          <w:sz w:val="24"/>
          <w:szCs w:val="24"/>
        </w:rPr>
        <w:t xml:space="preserve">: </w:t>
      </w:r>
      <w:r w:rsidRPr="009D6BB6">
        <w:rPr>
          <w:sz w:val="24"/>
          <w:szCs w:val="24"/>
          <w:u w:val="single"/>
        </w:rPr>
        <w:tab/>
      </w:r>
      <w:r w:rsidR="00C67EF3" w:rsidRPr="009D6BB6">
        <w:rPr>
          <w:sz w:val="24"/>
          <w:szCs w:val="24"/>
        </w:rPr>
        <w:tab/>
      </w:r>
    </w:p>
    <w:p w14:paraId="7ECD5D7D" w14:textId="77777777" w:rsidR="009D6BB6" w:rsidRDefault="009D6BB6" w:rsidP="00C67EF3">
      <w:pPr>
        <w:tabs>
          <w:tab w:val="left" w:pos="6120"/>
          <w:tab w:val="left" w:pos="6480"/>
          <w:tab w:val="left" w:pos="9180"/>
        </w:tabs>
        <w:rPr>
          <w:b/>
          <w:u w:val="single"/>
        </w:rPr>
      </w:pPr>
    </w:p>
    <w:p w14:paraId="27887E65" w14:textId="77777777" w:rsidR="009D6BB6" w:rsidRPr="00F50A8D" w:rsidRDefault="009D6BB6" w:rsidP="009D6BB6">
      <w:pPr>
        <w:pStyle w:val="Heading5"/>
        <w:tabs>
          <w:tab w:val="clear" w:pos="450"/>
        </w:tabs>
        <w:rPr>
          <w:rFonts w:ascii="Arial" w:hAnsi="Arial" w:cs="Arial"/>
          <w:sz w:val="24"/>
          <w:szCs w:val="24"/>
        </w:rPr>
      </w:pPr>
      <w:r w:rsidRPr="009D6BB6">
        <w:rPr>
          <w:rFonts w:ascii="Arial" w:hAnsi="Arial" w:cs="Arial"/>
          <w:b w:val="0"/>
          <w:i w:val="0"/>
          <w:sz w:val="24"/>
          <w:szCs w:val="24"/>
        </w:rPr>
        <w:t>*To develop you</w:t>
      </w:r>
      <w:r>
        <w:rPr>
          <w:rFonts w:ascii="Arial" w:hAnsi="Arial" w:cs="Arial"/>
          <w:b w:val="0"/>
          <w:i w:val="0"/>
          <w:sz w:val="24"/>
          <w:szCs w:val="24"/>
        </w:rPr>
        <w:t>r</w:t>
      </w:r>
      <w:r w:rsidRPr="009D6BB6">
        <w:rPr>
          <w:rFonts w:ascii="Arial" w:hAnsi="Arial" w:cs="Arial"/>
          <w:b w:val="0"/>
          <w:i w:val="0"/>
          <w:sz w:val="24"/>
          <w:szCs w:val="24"/>
        </w:rPr>
        <w:t xml:space="preserve"> snack menu, refer to page 2</w:t>
      </w:r>
      <w:r w:rsidRPr="009D6BB6">
        <w:rPr>
          <w:b w:val="0"/>
          <w:i w:val="0"/>
          <w:sz w:val="24"/>
          <w:szCs w:val="24"/>
        </w:rPr>
        <w:t xml:space="preserve"> </w:t>
      </w:r>
      <w:r w:rsidRPr="009D6BB6">
        <w:rPr>
          <w:rFonts w:ascii="Arial" w:hAnsi="Arial" w:cs="Arial"/>
          <w:b w:val="0"/>
          <w:i w:val="0"/>
          <w:sz w:val="24"/>
          <w:szCs w:val="24"/>
        </w:rPr>
        <w:t>of this attachment for the snack meal pattern requirements.</w:t>
      </w:r>
      <w:r w:rsidR="00F50A8D">
        <w:rPr>
          <w:rFonts w:ascii="Arial" w:hAnsi="Arial" w:cs="Arial"/>
          <w:b w:val="0"/>
          <w:i w:val="0"/>
          <w:sz w:val="24"/>
          <w:szCs w:val="24"/>
        </w:rPr>
        <w:t xml:space="preserve">  </w:t>
      </w:r>
      <w:r w:rsidR="00F50A8D" w:rsidRPr="00F50A8D">
        <w:rPr>
          <w:rFonts w:ascii="Arial" w:hAnsi="Arial" w:cs="Arial"/>
          <w:sz w:val="22"/>
          <w:szCs w:val="22"/>
        </w:rPr>
        <w:t>Refer to the Food Buying Guide Manual for Child Nutrition Programs for additional guidance with snack food components.</w:t>
      </w:r>
    </w:p>
    <w:p w14:paraId="3A65B771" w14:textId="77777777" w:rsidR="00F80E07" w:rsidRDefault="00F80E07" w:rsidP="009D6BB6">
      <w:pPr>
        <w:tabs>
          <w:tab w:val="left" w:pos="6120"/>
          <w:tab w:val="left" w:pos="6480"/>
          <w:tab w:val="left" w:pos="9180"/>
        </w:tabs>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2160"/>
        <w:gridCol w:w="2160"/>
        <w:gridCol w:w="2160"/>
      </w:tblGrid>
      <w:tr w:rsidR="009D6BB6" w:rsidRPr="00023E58" w14:paraId="59C6C0DE" w14:textId="77777777" w:rsidTr="00023E58">
        <w:trPr>
          <w:trHeight w:val="305"/>
        </w:trPr>
        <w:tc>
          <w:tcPr>
            <w:tcW w:w="2160" w:type="dxa"/>
          </w:tcPr>
          <w:p w14:paraId="6B3B4037" w14:textId="77777777" w:rsidR="009D6BB6" w:rsidRPr="00023E58" w:rsidRDefault="009D6BB6" w:rsidP="00023E58">
            <w:pPr>
              <w:jc w:val="center"/>
              <w:rPr>
                <w:b/>
              </w:rPr>
            </w:pPr>
            <w:r w:rsidRPr="00023E58">
              <w:rPr>
                <w:b/>
              </w:rPr>
              <w:t>Monday</w:t>
            </w:r>
          </w:p>
        </w:tc>
        <w:tc>
          <w:tcPr>
            <w:tcW w:w="2160" w:type="dxa"/>
          </w:tcPr>
          <w:p w14:paraId="5B1B79D6" w14:textId="77777777" w:rsidR="009D6BB6" w:rsidRPr="00023E58" w:rsidRDefault="009D6BB6" w:rsidP="00023E58">
            <w:pPr>
              <w:jc w:val="center"/>
              <w:rPr>
                <w:b/>
              </w:rPr>
            </w:pPr>
            <w:r w:rsidRPr="00023E58">
              <w:rPr>
                <w:b/>
              </w:rPr>
              <w:t>Tuesday</w:t>
            </w:r>
          </w:p>
        </w:tc>
        <w:tc>
          <w:tcPr>
            <w:tcW w:w="2160" w:type="dxa"/>
          </w:tcPr>
          <w:p w14:paraId="481DEA52" w14:textId="77777777" w:rsidR="009D6BB6" w:rsidRPr="00023E58" w:rsidRDefault="009D6BB6" w:rsidP="00023E58">
            <w:pPr>
              <w:jc w:val="center"/>
              <w:rPr>
                <w:b/>
              </w:rPr>
            </w:pPr>
            <w:r w:rsidRPr="00023E58">
              <w:rPr>
                <w:b/>
              </w:rPr>
              <w:t>Wednesday</w:t>
            </w:r>
          </w:p>
        </w:tc>
        <w:tc>
          <w:tcPr>
            <w:tcW w:w="2160" w:type="dxa"/>
          </w:tcPr>
          <w:p w14:paraId="3EB334FD" w14:textId="77777777" w:rsidR="009D6BB6" w:rsidRPr="00023E58" w:rsidRDefault="009D6BB6" w:rsidP="00023E58">
            <w:pPr>
              <w:jc w:val="center"/>
              <w:rPr>
                <w:b/>
              </w:rPr>
            </w:pPr>
            <w:r w:rsidRPr="00023E58">
              <w:rPr>
                <w:b/>
              </w:rPr>
              <w:t>Thursday</w:t>
            </w:r>
          </w:p>
        </w:tc>
        <w:tc>
          <w:tcPr>
            <w:tcW w:w="2160" w:type="dxa"/>
          </w:tcPr>
          <w:p w14:paraId="7C04A8A5" w14:textId="77777777" w:rsidR="009D6BB6" w:rsidRPr="00023E58" w:rsidRDefault="009D6BB6" w:rsidP="00023E58">
            <w:pPr>
              <w:jc w:val="center"/>
              <w:rPr>
                <w:b/>
              </w:rPr>
            </w:pPr>
            <w:r w:rsidRPr="00023E58">
              <w:rPr>
                <w:b/>
              </w:rPr>
              <w:t>Friday</w:t>
            </w:r>
          </w:p>
        </w:tc>
      </w:tr>
      <w:tr w:rsidR="009D6BB6" w:rsidRPr="00023E58" w14:paraId="7639CCA1" w14:textId="77777777" w:rsidTr="00023E58">
        <w:tc>
          <w:tcPr>
            <w:tcW w:w="2160" w:type="dxa"/>
          </w:tcPr>
          <w:p w14:paraId="38E1F976" w14:textId="77777777" w:rsidR="009D6BB6" w:rsidRPr="00023E58" w:rsidRDefault="009D6BB6" w:rsidP="006B67E4">
            <w:pPr>
              <w:rPr>
                <w:b/>
                <w:u w:val="single"/>
              </w:rPr>
            </w:pPr>
          </w:p>
          <w:p w14:paraId="502C0486" w14:textId="77777777" w:rsidR="009D6BB6" w:rsidRPr="00023E58" w:rsidRDefault="009D6BB6" w:rsidP="006B67E4">
            <w:pPr>
              <w:rPr>
                <w:b/>
                <w:u w:val="single"/>
              </w:rPr>
            </w:pPr>
          </w:p>
          <w:p w14:paraId="43B66EA8" w14:textId="77777777" w:rsidR="009D6BB6" w:rsidRPr="00023E58" w:rsidRDefault="009D6BB6" w:rsidP="006B67E4">
            <w:pPr>
              <w:rPr>
                <w:b/>
                <w:u w:val="single"/>
              </w:rPr>
            </w:pPr>
          </w:p>
          <w:p w14:paraId="48C0050A" w14:textId="77777777" w:rsidR="009D6BB6" w:rsidRPr="00023E58" w:rsidRDefault="009D6BB6" w:rsidP="006B67E4">
            <w:pPr>
              <w:rPr>
                <w:b/>
                <w:u w:val="single"/>
              </w:rPr>
            </w:pPr>
          </w:p>
          <w:p w14:paraId="098E1A97" w14:textId="77777777" w:rsidR="009D6BB6" w:rsidRPr="00023E58" w:rsidRDefault="009D6BB6" w:rsidP="006B67E4">
            <w:pPr>
              <w:rPr>
                <w:b/>
                <w:u w:val="single"/>
              </w:rPr>
            </w:pPr>
          </w:p>
          <w:p w14:paraId="2B9ED10C" w14:textId="77777777" w:rsidR="009D6BB6" w:rsidRPr="00023E58" w:rsidRDefault="009D6BB6" w:rsidP="006B67E4">
            <w:pPr>
              <w:rPr>
                <w:b/>
                <w:u w:val="single"/>
              </w:rPr>
            </w:pPr>
          </w:p>
          <w:p w14:paraId="06C68A10" w14:textId="77777777" w:rsidR="009D6BB6" w:rsidRPr="00023E58" w:rsidRDefault="009D6BB6" w:rsidP="006B67E4">
            <w:pPr>
              <w:rPr>
                <w:b/>
                <w:u w:val="single"/>
              </w:rPr>
            </w:pPr>
          </w:p>
        </w:tc>
        <w:tc>
          <w:tcPr>
            <w:tcW w:w="2160" w:type="dxa"/>
          </w:tcPr>
          <w:p w14:paraId="09AB2CFB" w14:textId="77777777" w:rsidR="009D6BB6" w:rsidRPr="00023E58" w:rsidRDefault="009D6BB6" w:rsidP="006B67E4">
            <w:pPr>
              <w:rPr>
                <w:b/>
                <w:u w:val="single"/>
              </w:rPr>
            </w:pPr>
          </w:p>
        </w:tc>
        <w:tc>
          <w:tcPr>
            <w:tcW w:w="2160" w:type="dxa"/>
          </w:tcPr>
          <w:p w14:paraId="06E95042" w14:textId="77777777" w:rsidR="009D6BB6" w:rsidRPr="00023E58" w:rsidRDefault="009D6BB6" w:rsidP="006B67E4">
            <w:pPr>
              <w:rPr>
                <w:b/>
                <w:u w:val="single"/>
              </w:rPr>
            </w:pPr>
          </w:p>
        </w:tc>
        <w:tc>
          <w:tcPr>
            <w:tcW w:w="2160" w:type="dxa"/>
          </w:tcPr>
          <w:p w14:paraId="3FB8BADC" w14:textId="77777777" w:rsidR="009D6BB6" w:rsidRPr="00023E58" w:rsidRDefault="009D6BB6" w:rsidP="006B67E4">
            <w:pPr>
              <w:rPr>
                <w:b/>
                <w:u w:val="single"/>
              </w:rPr>
            </w:pPr>
          </w:p>
        </w:tc>
        <w:tc>
          <w:tcPr>
            <w:tcW w:w="2160" w:type="dxa"/>
          </w:tcPr>
          <w:p w14:paraId="2CE55D52" w14:textId="77777777" w:rsidR="009D6BB6" w:rsidRPr="00023E58" w:rsidRDefault="009D6BB6" w:rsidP="006B67E4">
            <w:pPr>
              <w:rPr>
                <w:b/>
                <w:u w:val="single"/>
              </w:rPr>
            </w:pPr>
          </w:p>
        </w:tc>
      </w:tr>
      <w:tr w:rsidR="009D6BB6" w:rsidRPr="00023E58" w14:paraId="2D247FA4" w14:textId="77777777" w:rsidTr="00023E58">
        <w:tc>
          <w:tcPr>
            <w:tcW w:w="2160" w:type="dxa"/>
          </w:tcPr>
          <w:p w14:paraId="226C4562" w14:textId="77777777" w:rsidR="009D6BB6" w:rsidRPr="00023E58" w:rsidRDefault="009D6BB6" w:rsidP="006B67E4">
            <w:pPr>
              <w:rPr>
                <w:b/>
                <w:u w:val="single"/>
              </w:rPr>
            </w:pPr>
          </w:p>
          <w:p w14:paraId="2EAE950C" w14:textId="77777777" w:rsidR="009D6BB6" w:rsidRPr="00023E58" w:rsidRDefault="009D6BB6" w:rsidP="006B67E4">
            <w:pPr>
              <w:rPr>
                <w:b/>
                <w:u w:val="single"/>
              </w:rPr>
            </w:pPr>
          </w:p>
          <w:p w14:paraId="7A98BC08" w14:textId="77777777" w:rsidR="009D6BB6" w:rsidRPr="00023E58" w:rsidRDefault="009D6BB6" w:rsidP="006B67E4">
            <w:pPr>
              <w:rPr>
                <w:b/>
                <w:u w:val="single"/>
              </w:rPr>
            </w:pPr>
          </w:p>
          <w:p w14:paraId="50727478" w14:textId="77777777" w:rsidR="009D6BB6" w:rsidRPr="00023E58" w:rsidRDefault="009D6BB6" w:rsidP="006B67E4">
            <w:pPr>
              <w:rPr>
                <w:b/>
                <w:u w:val="single"/>
              </w:rPr>
            </w:pPr>
          </w:p>
          <w:p w14:paraId="51EAF948" w14:textId="77777777" w:rsidR="009D6BB6" w:rsidRPr="00023E58" w:rsidRDefault="009D6BB6" w:rsidP="006B67E4">
            <w:pPr>
              <w:rPr>
                <w:b/>
                <w:u w:val="single"/>
              </w:rPr>
            </w:pPr>
          </w:p>
          <w:p w14:paraId="3E6A2941" w14:textId="77777777" w:rsidR="009D6BB6" w:rsidRPr="00023E58" w:rsidRDefault="009D6BB6" w:rsidP="006B67E4">
            <w:pPr>
              <w:rPr>
                <w:b/>
                <w:u w:val="single"/>
              </w:rPr>
            </w:pPr>
          </w:p>
          <w:p w14:paraId="09BD8440" w14:textId="77777777" w:rsidR="009D6BB6" w:rsidRPr="00023E58" w:rsidRDefault="009D6BB6" w:rsidP="006B67E4">
            <w:pPr>
              <w:rPr>
                <w:b/>
                <w:u w:val="single"/>
              </w:rPr>
            </w:pPr>
          </w:p>
          <w:p w14:paraId="4687325D" w14:textId="77777777" w:rsidR="009D6BB6" w:rsidRPr="00023E58" w:rsidRDefault="009D6BB6" w:rsidP="006B67E4">
            <w:pPr>
              <w:rPr>
                <w:b/>
                <w:u w:val="single"/>
              </w:rPr>
            </w:pPr>
          </w:p>
        </w:tc>
        <w:tc>
          <w:tcPr>
            <w:tcW w:w="2160" w:type="dxa"/>
          </w:tcPr>
          <w:p w14:paraId="4BA3EC95" w14:textId="77777777" w:rsidR="009D6BB6" w:rsidRPr="00023E58" w:rsidRDefault="009D6BB6" w:rsidP="006B67E4">
            <w:pPr>
              <w:rPr>
                <w:b/>
                <w:u w:val="single"/>
              </w:rPr>
            </w:pPr>
          </w:p>
        </w:tc>
        <w:tc>
          <w:tcPr>
            <w:tcW w:w="2160" w:type="dxa"/>
          </w:tcPr>
          <w:p w14:paraId="6AB7DEF4" w14:textId="77777777" w:rsidR="009D6BB6" w:rsidRPr="00023E58" w:rsidRDefault="009D6BB6" w:rsidP="006B67E4">
            <w:pPr>
              <w:rPr>
                <w:b/>
                <w:u w:val="single"/>
              </w:rPr>
            </w:pPr>
          </w:p>
        </w:tc>
        <w:tc>
          <w:tcPr>
            <w:tcW w:w="2160" w:type="dxa"/>
          </w:tcPr>
          <w:p w14:paraId="2AF113C7" w14:textId="77777777" w:rsidR="009D6BB6" w:rsidRPr="00023E58" w:rsidRDefault="009D6BB6" w:rsidP="006B67E4">
            <w:pPr>
              <w:rPr>
                <w:b/>
                <w:u w:val="single"/>
              </w:rPr>
            </w:pPr>
          </w:p>
        </w:tc>
        <w:tc>
          <w:tcPr>
            <w:tcW w:w="2160" w:type="dxa"/>
          </w:tcPr>
          <w:p w14:paraId="7D908AA9" w14:textId="77777777" w:rsidR="009D6BB6" w:rsidRPr="00023E58" w:rsidRDefault="009D6BB6" w:rsidP="006B67E4">
            <w:pPr>
              <w:rPr>
                <w:b/>
                <w:u w:val="single"/>
              </w:rPr>
            </w:pPr>
          </w:p>
        </w:tc>
      </w:tr>
      <w:tr w:rsidR="009D6BB6" w:rsidRPr="00023E58" w14:paraId="270B64D6" w14:textId="77777777" w:rsidTr="00023E58">
        <w:tc>
          <w:tcPr>
            <w:tcW w:w="2160" w:type="dxa"/>
          </w:tcPr>
          <w:p w14:paraId="6C416EFF" w14:textId="77777777" w:rsidR="009D6BB6" w:rsidRPr="00023E58" w:rsidRDefault="009D6BB6" w:rsidP="006B67E4">
            <w:pPr>
              <w:rPr>
                <w:b/>
                <w:u w:val="single"/>
              </w:rPr>
            </w:pPr>
          </w:p>
          <w:p w14:paraId="254C2439" w14:textId="77777777" w:rsidR="009D6BB6" w:rsidRPr="00023E58" w:rsidRDefault="009D6BB6" w:rsidP="006B67E4">
            <w:pPr>
              <w:rPr>
                <w:b/>
                <w:u w:val="single"/>
              </w:rPr>
            </w:pPr>
          </w:p>
          <w:p w14:paraId="751674A6" w14:textId="77777777" w:rsidR="009D6BB6" w:rsidRPr="00023E58" w:rsidRDefault="009D6BB6" w:rsidP="006B67E4">
            <w:pPr>
              <w:rPr>
                <w:b/>
                <w:u w:val="single"/>
              </w:rPr>
            </w:pPr>
          </w:p>
          <w:p w14:paraId="7985EB41" w14:textId="77777777" w:rsidR="009D6BB6" w:rsidRPr="00023E58" w:rsidRDefault="009D6BB6" w:rsidP="006B67E4">
            <w:pPr>
              <w:rPr>
                <w:b/>
                <w:u w:val="single"/>
              </w:rPr>
            </w:pPr>
          </w:p>
          <w:p w14:paraId="219F0CA2" w14:textId="77777777" w:rsidR="009D6BB6" w:rsidRPr="00023E58" w:rsidRDefault="009D6BB6" w:rsidP="006B67E4">
            <w:pPr>
              <w:rPr>
                <w:b/>
                <w:u w:val="single"/>
              </w:rPr>
            </w:pPr>
          </w:p>
          <w:p w14:paraId="6DB46B9B" w14:textId="77777777" w:rsidR="009D6BB6" w:rsidRPr="00023E58" w:rsidRDefault="009D6BB6" w:rsidP="006B67E4">
            <w:pPr>
              <w:rPr>
                <w:b/>
                <w:u w:val="single"/>
              </w:rPr>
            </w:pPr>
          </w:p>
          <w:p w14:paraId="3D910176" w14:textId="77777777" w:rsidR="009D6BB6" w:rsidRPr="00023E58" w:rsidRDefault="009D6BB6" w:rsidP="006B67E4">
            <w:pPr>
              <w:rPr>
                <w:b/>
                <w:u w:val="single"/>
              </w:rPr>
            </w:pPr>
          </w:p>
        </w:tc>
        <w:tc>
          <w:tcPr>
            <w:tcW w:w="2160" w:type="dxa"/>
          </w:tcPr>
          <w:p w14:paraId="7EF1D1EC" w14:textId="77777777" w:rsidR="009D6BB6" w:rsidRPr="00023E58" w:rsidRDefault="009D6BB6" w:rsidP="006B67E4">
            <w:pPr>
              <w:rPr>
                <w:b/>
                <w:u w:val="single"/>
              </w:rPr>
            </w:pPr>
          </w:p>
        </w:tc>
        <w:tc>
          <w:tcPr>
            <w:tcW w:w="2160" w:type="dxa"/>
          </w:tcPr>
          <w:p w14:paraId="1E0F4492" w14:textId="77777777" w:rsidR="009D6BB6" w:rsidRPr="00023E58" w:rsidRDefault="009D6BB6" w:rsidP="006B67E4">
            <w:pPr>
              <w:rPr>
                <w:b/>
                <w:u w:val="single"/>
              </w:rPr>
            </w:pPr>
          </w:p>
        </w:tc>
        <w:tc>
          <w:tcPr>
            <w:tcW w:w="2160" w:type="dxa"/>
          </w:tcPr>
          <w:p w14:paraId="4AC65600" w14:textId="77777777" w:rsidR="009D6BB6" w:rsidRPr="00023E58" w:rsidRDefault="009D6BB6" w:rsidP="006B67E4">
            <w:pPr>
              <w:rPr>
                <w:b/>
                <w:u w:val="single"/>
              </w:rPr>
            </w:pPr>
          </w:p>
        </w:tc>
        <w:tc>
          <w:tcPr>
            <w:tcW w:w="2160" w:type="dxa"/>
          </w:tcPr>
          <w:p w14:paraId="35DE2A59" w14:textId="77777777" w:rsidR="009D6BB6" w:rsidRPr="00023E58" w:rsidRDefault="009D6BB6" w:rsidP="006B67E4">
            <w:pPr>
              <w:rPr>
                <w:b/>
                <w:u w:val="single"/>
              </w:rPr>
            </w:pPr>
          </w:p>
        </w:tc>
      </w:tr>
      <w:tr w:rsidR="009D6BB6" w:rsidRPr="00023E58" w14:paraId="39B1FEEE" w14:textId="77777777" w:rsidTr="00023E58">
        <w:tc>
          <w:tcPr>
            <w:tcW w:w="2160" w:type="dxa"/>
          </w:tcPr>
          <w:p w14:paraId="7B282AAC" w14:textId="77777777" w:rsidR="009D6BB6" w:rsidRPr="00023E58" w:rsidRDefault="009D6BB6" w:rsidP="006B67E4">
            <w:pPr>
              <w:rPr>
                <w:b/>
                <w:u w:val="single"/>
              </w:rPr>
            </w:pPr>
          </w:p>
          <w:p w14:paraId="4EFA0CE2" w14:textId="77777777" w:rsidR="009D6BB6" w:rsidRPr="00023E58" w:rsidRDefault="009D6BB6" w:rsidP="006B67E4">
            <w:pPr>
              <w:rPr>
                <w:b/>
                <w:u w:val="single"/>
              </w:rPr>
            </w:pPr>
          </w:p>
          <w:p w14:paraId="69CD1271" w14:textId="77777777" w:rsidR="009D6BB6" w:rsidRPr="00023E58" w:rsidRDefault="009D6BB6" w:rsidP="006B67E4">
            <w:pPr>
              <w:rPr>
                <w:b/>
                <w:u w:val="single"/>
              </w:rPr>
            </w:pPr>
          </w:p>
          <w:p w14:paraId="7B4958CE" w14:textId="77777777" w:rsidR="009D6BB6" w:rsidRPr="00023E58" w:rsidRDefault="009D6BB6" w:rsidP="006B67E4">
            <w:pPr>
              <w:rPr>
                <w:b/>
                <w:u w:val="single"/>
              </w:rPr>
            </w:pPr>
          </w:p>
          <w:p w14:paraId="47E0DC48" w14:textId="77777777" w:rsidR="009D6BB6" w:rsidRPr="00023E58" w:rsidRDefault="009D6BB6" w:rsidP="006B67E4">
            <w:pPr>
              <w:rPr>
                <w:b/>
                <w:u w:val="single"/>
              </w:rPr>
            </w:pPr>
          </w:p>
          <w:p w14:paraId="186FA354" w14:textId="77777777" w:rsidR="009D6BB6" w:rsidRPr="00023E58" w:rsidRDefault="009D6BB6" w:rsidP="006B67E4">
            <w:pPr>
              <w:rPr>
                <w:b/>
                <w:u w:val="single"/>
              </w:rPr>
            </w:pPr>
          </w:p>
          <w:p w14:paraId="0DD999F2" w14:textId="77777777" w:rsidR="009D6BB6" w:rsidRPr="00023E58" w:rsidRDefault="009D6BB6" w:rsidP="006B67E4">
            <w:pPr>
              <w:rPr>
                <w:b/>
                <w:u w:val="single"/>
              </w:rPr>
            </w:pPr>
          </w:p>
          <w:p w14:paraId="6FF396E1" w14:textId="77777777" w:rsidR="009D6BB6" w:rsidRPr="00023E58" w:rsidRDefault="009D6BB6" w:rsidP="006B67E4">
            <w:pPr>
              <w:rPr>
                <w:b/>
                <w:u w:val="single"/>
              </w:rPr>
            </w:pPr>
          </w:p>
        </w:tc>
        <w:tc>
          <w:tcPr>
            <w:tcW w:w="2160" w:type="dxa"/>
          </w:tcPr>
          <w:p w14:paraId="6EF017E4" w14:textId="77777777" w:rsidR="009D6BB6" w:rsidRPr="00023E58" w:rsidRDefault="009D6BB6" w:rsidP="006B67E4">
            <w:pPr>
              <w:rPr>
                <w:b/>
                <w:u w:val="single"/>
              </w:rPr>
            </w:pPr>
          </w:p>
        </w:tc>
        <w:tc>
          <w:tcPr>
            <w:tcW w:w="2160" w:type="dxa"/>
          </w:tcPr>
          <w:p w14:paraId="0BD1843C" w14:textId="77777777" w:rsidR="009D6BB6" w:rsidRPr="00023E58" w:rsidRDefault="009D6BB6" w:rsidP="006B67E4">
            <w:pPr>
              <w:rPr>
                <w:b/>
                <w:u w:val="single"/>
              </w:rPr>
            </w:pPr>
          </w:p>
        </w:tc>
        <w:tc>
          <w:tcPr>
            <w:tcW w:w="2160" w:type="dxa"/>
          </w:tcPr>
          <w:p w14:paraId="7FCAB5C1" w14:textId="77777777" w:rsidR="009D6BB6" w:rsidRPr="00023E58" w:rsidRDefault="009D6BB6" w:rsidP="006B67E4">
            <w:pPr>
              <w:rPr>
                <w:b/>
                <w:u w:val="single"/>
              </w:rPr>
            </w:pPr>
          </w:p>
        </w:tc>
        <w:tc>
          <w:tcPr>
            <w:tcW w:w="2160" w:type="dxa"/>
          </w:tcPr>
          <w:p w14:paraId="1EABA3A7" w14:textId="77777777" w:rsidR="009D6BB6" w:rsidRPr="00023E58" w:rsidRDefault="009D6BB6" w:rsidP="006B67E4">
            <w:pPr>
              <w:rPr>
                <w:b/>
                <w:u w:val="single"/>
              </w:rPr>
            </w:pPr>
          </w:p>
        </w:tc>
      </w:tr>
      <w:tr w:rsidR="009D6BB6" w:rsidRPr="00023E58" w14:paraId="08FF4B8F" w14:textId="77777777" w:rsidTr="00023E58">
        <w:tc>
          <w:tcPr>
            <w:tcW w:w="2160" w:type="dxa"/>
          </w:tcPr>
          <w:p w14:paraId="7C8DD250" w14:textId="77777777" w:rsidR="009D6BB6" w:rsidRPr="00023E58" w:rsidRDefault="009D6BB6" w:rsidP="006B67E4">
            <w:pPr>
              <w:rPr>
                <w:b/>
                <w:u w:val="single"/>
              </w:rPr>
            </w:pPr>
          </w:p>
          <w:p w14:paraId="67CA4FCE" w14:textId="77777777" w:rsidR="009D6BB6" w:rsidRPr="00023E58" w:rsidRDefault="009D6BB6" w:rsidP="006B67E4">
            <w:pPr>
              <w:rPr>
                <w:b/>
                <w:u w:val="single"/>
              </w:rPr>
            </w:pPr>
          </w:p>
          <w:p w14:paraId="57647EB5" w14:textId="77777777" w:rsidR="009D6BB6" w:rsidRPr="00023E58" w:rsidRDefault="009D6BB6" w:rsidP="006B67E4">
            <w:pPr>
              <w:rPr>
                <w:b/>
                <w:u w:val="single"/>
              </w:rPr>
            </w:pPr>
          </w:p>
          <w:p w14:paraId="455DBCAC" w14:textId="77777777" w:rsidR="009D6BB6" w:rsidRPr="00023E58" w:rsidRDefault="009D6BB6" w:rsidP="006B67E4">
            <w:pPr>
              <w:rPr>
                <w:b/>
                <w:u w:val="single"/>
              </w:rPr>
            </w:pPr>
          </w:p>
          <w:p w14:paraId="381BE0EF" w14:textId="77777777" w:rsidR="009D6BB6" w:rsidRPr="00023E58" w:rsidRDefault="009D6BB6" w:rsidP="006B67E4">
            <w:pPr>
              <w:rPr>
                <w:b/>
                <w:u w:val="single"/>
              </w:rPr>
            </w:pPr>
          </w:p>
          <w:p w14:paraId="2091117C" w14:textId="77777777" w:rsidR="009D6BB6" w:rsidRPr="00023E58" w:rsidRDefault="009D6BB6" w:rsidP="006B67E4">
            <w:pPr>
              <w:rPr>
                <w:b/>
                <w:u w:val="single"/>
              </w:rPr>
            </w:pPr>
          </w:p>
          <w:p w14:paraId="785881A8" w14:textId="77777777" w:rsidR="009D6BB6" w:rsidRPr="00023E58" w:rsidRDefault="009D6BB6" w:rsidP="006B67E4">
            <w:pPr>
              <w:rPr>
                <w:b/>
                <w:u w:val="single"/>
              </w:rPr>
            </w:pPr>
          </w:p>
          <w:p w14:paraId="76731266" w14:textId="77777777" w:rsidR="009D6BB6" w:rsidRPr="00023E58" w:rsidRDefault="009D6BB6" w:rsidP="006B67E4">
            <w:pPr>
              <w:rPr>
                <w:b/>
                <w:u w:val="single"/>
              </w:rPr>
            </w:pPr>
          </w:p>
        </w:tc>
        <w:tc>
          <w:tcPr>
            <w:tcW w:w="2160" w:type="dxa"/>
          </w:tcPr>
          <w:p w14:paraId="3795C35F" w14:textId="77777777" w:rsidR="009D6BB6" w:rsidRPr="00023E58" w:rsidRDefault="009D6BB6" w:rsidP="006B67E4">
            <w:pPr>
              <w:rPr>
                <w:b/>
                <w:u w:val="single"/>
              </w:rPr>
            </w:pPr>
          </w:p>
        </w:tc>
        <w:tc>
          <w:tcPr>
            <w:tcW w:w="2160" w:type="dxa"/>
          </w:tcPr>
          <w:p w14:paraId="0774F825" w14:textId="77777777" w:rsidR="009D6BB6" w:rsidRPr="00023E58" w:rsidRDefault="009D6BB6" w:rsidP="006B67E4">
            <w:pPr>
              <w:rPr>
                <w:b/>
                <w:u w:val="single"/>
              </w:rPr>
            </w:pPr>
          </w:p>
        </w:tc>
        <w:tc>
          <w:tcPr>
            <w:tcW w:w="2160" w:type="dxa"/>
          </w:tcPr>
          <w:p w14:paraId="2D6054BF" w14:textId="77777777" w:rsidR="009D6BB6" w:rsidRPr="00023E58" w:rsidRDefault="009D6BB6" w:rsidP="006B67E4">
            <w:pPr>
              <w:rPr>
                <w:b/>
                <w:u w:val="single"/>
              </w:rPr>
            </w:pPr>
          </w:p>
        </w:tc>
        <w:tc>
          <w:tcPr>
            <w:tcW w:w="2160" w:type="dxa"/>
          </w:tcPr>
          <w:p w14:paraId="639FEACB" w14:textId="77777777" w:rsidR="009D6BB6" w:rsidRPr="00023E58" w:rsidRDefault="009D6BB6" w:rsidP="006B67E4">
            <w:pPr>
              <w:rPr>
                <w:b/>
                <w:u w:val="single"/>
              </w:rPr>
            </w:pPr>
          </w:p>
        </w:tc>
      </w:tr>
    </w:tbl>
    <w:p w14:paraId="4502704F" w14:textId="77777777" w:rsidR="009D6BB6" w:rsidRDefault="009D6BB6" w:rsidP="00F80E07">
      <w:pPr>
        <w:jc w:val="center"/>
        <w:rPr>
          <w:b/>
          <w:u w:val="single"/>
        </w:rPr>
      </w:pPr>
    </w:p>
    <w:p w14:paraId="099B6BDB" w14:textId="77777777" w:rsidR="007A2075" w:rsidRDefault="009D6BB6" w:rsidP="007A2075">
      <w:pPr>
        <w:jc w:val="right"/>
        <w:rPr>
          <w:sz w:val="18"/>
          <w:szCs w:val="18"/>
        </w:rPr>
      </w:pPr>
      <w:r w:rsidRPr="006F2F0A">
        <w:rPr>
          <w:sz w:val="18"/>
          <w:szCs w:val="18"/>
        </w:rPr>
        <w:t>Page 4 of 4</w:t>
      </w:r>
    </w:p>
    <w:p w14:paraId="2A856C47" w14:textId="097ED761" w:rsidR="007A2075" w:rsidRDefault="007A2075" w:rsidP="007A2075">
      <w:pPr>
        <w:jc w:val="right"/>
        <w:rPr>
          <w:sz w:val="18"/>
          <w:szCs w:val="18"/>
        </w:rPr>
      </w:pPr>
      <w:r>
        <w:rPr>
          <w:sz w:val="18"/>
          <w:szCs w:val="18"/>
        </w:rPr>
        <w:t>R</w:t>
      </w:r>
      <w:r w:rsidR="00687B3B">
        <w:rPr>
          <w:sz w:val="18"/>
          <w:szCs w:val="18"/>
        </w:rPr>
        <w:t xml:space="preserve">eviewed </w:t>
      </w:r>
      <w:r w:rsidR="00124DB0">
        <w:rPr>
          <w:sz w:val="18"/>
          <w:szCs w:val="18"/>
        </w:rPr>
        <w:t>8/2023</w:t>
      </w:r>
    </w:p>
    <w:p w14:paraId="5B97B0B7" w14:textId="77777777" w:rsidR="009D6BB6" w:rsidRPr="006F2F0A" w:rsidRDefault="007A2075" w:rsidP="007A2075">
      <w:pPr>
        <w:jc w:val="right"/>
        <w:rPr>
          <w:sz w:val="18"/>
          <w:szCs w:val="18"/>
        </w:rPr>
      </w:pPr>
      <w:r>
        <w:rPr>
          <w:sz w:val="18"/>
          <w:szCs w:val="18"/>
        </w:rPr>
        <w:t>CFDA#10.555</w:t>
      </w:r>
    </w:p>
    <w:sectPr w:rsidR="009D6BB6" w:rsidRPr="006F2F0A" w:rsidSect="004441A6">
      <w:footerReference w:type="default" r:id="rId10"/>
      <w:pgSz w:w="12240" w:h="15840" w:code="1"/>
      <w:pgMar w:top="450" w:right="720" w:bottom="360" w:left="720" w:header="720" w:footer="144" w:gutter="0"/>
      <w:paperSrc w:first="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8AE1E" w14:textId="77777777" w:rsidR="00E178D6" w:rsidRDefault="00E178D6" w:rsidP="004441A6">
      <w:r>
        <w:separator/>
      </w:r>
    </w:p>
  </w:endnote>
  <w:endnote w:type="continuationSeparator" w:id="0">
    <w:p w14:paraId="0E6203D9" w14:textId="77777777" w:rsidR="00E178D6" w:rsidRDefault="00E178D6" w:rsidP="0044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1C35" w14:textId="77777777" w:rsidR="004441A6" w:rsidRDefault="004441A6">
    <w:pPr>
      <w:pStyle w:val="Footer"/>
    </w:pPr>
    <w:r>
      <w:t>This institution is an equal opportunity provider.</w:t>
    </w:r>
  </w:p>
  <w:p w14:paraId="4064D48D" w14:textId="77777777" w:rsidR="004441A6" w:rsidRDefault="00444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3CE9" w14:textId="77777777" w:rsidR="00E178D6" w:rsidRDefault="00E178D6" w:rsidP="004441A6">
      <w:r>
        <w:separator/>
      </w:r>
    </w:p>
  </w:footnote>
  <w:footnote w:type="continuationSeparator" w:id="0">
    <w:p w14:paraId="393723A3" w14:textId="77777777" w:rsidR="00E178D6" w:rsidRDefault="00E178D6" w:rsidP="00444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330B5"/>
    <w:multiLevelType w:val="hybridMultilevel"/>
    <w:tmpl w:val="06ECF7A0"/>
    <w:lvl w:ilvl="0" w:tplc="46DCE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B310C"/>
    <w:multiLevelType w:val="singleLevel"/>
    <w:tmpl w:val="CE867A6A"/>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48965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F65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2993B27"/>
    <w:multiLevelType w:val="singleLevel"/>
    <w:tmpl w:val="C7D82458"/>
    <w:lvl w:ilvl="0">
      <w:start w:val="1"/>
      <w:numFmt w:val="bullet"/>
      <w:lvlText w:val=""/>
      <w:lvlJc w:val="left"/>
      <w:pPr>
        <w:tabs>
          <w:tab w:val="num" w:pos="360"/>
        </w:tabs>
        <w:ind w:left="360" w:hanging="360"/>
      </w:pPr>
      <w:rPr>
        <w:rFonts w:ascii="Wingdings" w:hAnsi="Wingdings" w:hint="default"/>
        <w:sz w:val="16"/>
        <w:szCs w:val="16"/>
      </w:rPr>
    </w:lvl>
  </w:abstractNum>
  <w:abstractNum w:abstractNumId="5" w15:restartNumberingAfterBreak="0">
    <w:nsid w:val="537C7E1C"/>
    <w:multiLevelType w:val="hybridMultilevel"/>
    <w:tmpl w:val="AF5CCD68"/>
    <w:lvl w:ilvl="0" w:tplc="CE867A6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A17959"/>
    <w:multiLevelType w:val="hybridMultilevel"/>
    <w:tmpl w:val="21401EF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95C3773"/>
    <w:multiLevelType w:val="singleLevel"/>
    <w:tmpl w:val="CE867A6A"/>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06228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0C91D5A"/>
    <w:multiLevelType w:val="singleLevel"/>
    <w:tmpl w:val="065C7BC4"/>
    <w:lvl w:ilvl="0">
      <w:start w:val="1"/>
      <w:numFmt w:val="bullet"/>
      <w:lvlText w:val=""/>
      <w:lvlJc w:val="left"/>
      <w:pPr>
        <w:tabs>
          <w:tab w:val="num" w:pos="360"/>
        </w:tabs>
        <w:ind w:left="360" w:hanging="360"/>
      </w:pPr>
      <w:rPr>
        <w:rFonts w:ascii="Wingdings" w:hAnsi="Wingdings" w:hint="default"/>
        <w:sz w:val="20"/>
        <w:szCs w:val="20"/>
      </w:rPr>
    </w:lvl>
  </w:abstractNum>
  <w:abstractNum w:abstractNumId="10" w15:restartNumberingAfterBreak="0">
    <w:nsid w:val="756A21EB"/>
    <w:multiLevelType w:val="singleLevel"/>
    <w:tmpl w:val="F790E4D6"/>
    <w:lvl w:ilvl="0">
      <w:start w:val="1"/>
      <w:numFmt w:val="bullet"/>
      <w:lvlText w:val=""/>
      <w:lvlJc w:val="left"/>
      <w:pPr>
        <w:tabs>
          <w:tab w:val="num" w:pos="360"/>
        </w:tabs>
        <w:ind w:left="360" w:hanging="360"/>
      </w:pPr>
      <w:rPr>
        <w:rFonts w:ascii="Wingdings" w:hAnsi="Wingdings" w:hint="default"/>
        <w:sz w:val="20"/>
        <w:szCs w:val="20"/>
      </w:rPr>
    </w:lvl>
  </w:abstractNum>
  <w:num w:numId="1" w16cid:durableId="967931687">
    <w:abstractNumId w:val="8"/>
  </w:num>
  <w:num w:numId="2" w16cid:durableId="1491943068">
    <w:abstractNumId w:val="3"/>
  </w:num>
  <w:num w:numId="3" w16cid:durableId="359746809">
    <w:abstractNumId w:val="9"/>
  </w:num>
  <w:num w:numId="4" w16cid:durableId="399520250">
    <w:abstractNumId w:val="4"/>
  </w:num>
  <w:num w:numId="5" w16cid:durableId="1308247612">
    <w:abstractNumId w:val="1"/>
  </w:num>
  <w:num w:numId="6" w16cid:durableId="1318338015">
    <w:abstractNumId w:val="7"/>
  </w:num>
  <w:num w:numId="7" w16cid:durableId="714740029">
    <w:abstractNumId w:val="10"/>
  </w:num>
  <w:num w:numId="8" w16cid:durableId="102502730">
    <w:abstractNumId w:val="2"/>
  </w:num>
  <w:num w:numId="9" w16cid:durableId="259142355">
    <w:abstractNumId w:val="5"/>
  </w:num>
  <w:num w:numId="10" w16cid:durableId="1724017640">
    <w:abstractNumId w:val="6"/>
  </w:num>
  <w:num w:numId="11" w16cid:durableId="1584945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D61"/>
    <w:rsid w:val="00023E58"/>
    <w:rsid w:val="00042AED"/>
    <w:rsid w:val="00055628"/>
    <w:rsid w:val="00056CF2"/>
    <w:rsid w:val="00094E9D"/>
    <w:rsid w:val="00124DB0"/>
    <w:rsid w:val="00140EA9"/>
    <w:rsid w:val="00146EBB"/>
    <w:rsid w:val="00154F29"/>
    <w:rsid w:val="0016554C"/>
    <w:rsid w:val="001B4BEA"/>
    <w:rsid w:val="001D6D61"/>
    <w:rsid w:val="001E04E4"/>
    <w:rsid w:val="001E0949"/>
    <w:rsid w:val="001E2234"/>
    <w:rsid w:val="002207AE"/>
    <w:rsid w:val="002215E7"/>
    <w:rsid w:val="0022676D"/>
    <w:rsid w:val="002647A3"/>
    <w:rsid w:val="002A05FE"/>
    <w:rsid w:val="002A1541"/>
    <w:rsid w:val="002B2354"/>
    <w:rsid w:val="002C1734"/>
    <w:rsid w:val="00322C88"/>
    <w:rsid w:val="00323D63"/>
    <w:rsid w:val="003517E5"/>
    <w:rsid w:val="00371924"/>
    <w:rsid w:val="003B3EED"/>
    <w:rsid w:val="003C6712"/>
    <w:rsid w:val="003E5D1A"/>
    <w:rsid w:val="003E7A98"/>
    <w:rsid w:val="00400A7E"/>
    <w:rsid w:val="004441A6"/>
    <w:rsid w:val="00461A92"/>
    <w:rsid w:val="004D667A"/>
    <w:rsid w:val="005D7B31"/>
    <w:rsid w:val="00613373"/>
    <w:rsid w:val="006231B0"/>
    <w:rsid w:val="0062771A"/>
    <w:rsid w:val="0066322B"/>
    <w:rsid w:val="00670801"/>
    <w:rsid w:val="00685B91"/>
    <w:rsid w:val="00687B3B"/>
    <w:rsid w:val="006A5A65"/>
    <w:rsid w:val="006B67E4"/>
    <w:rsid w:val="006C2A04"/>
    <w:rsid w:val="006C7A2C"/>
    <w:rsid w:val="006F2F0A"/>
    <w:rsid w:val="006F3F4B"/>
    <w:rsid w:val="00744A10"/>
    <w:rsid w:val="007610EF"/>
    <w:rsid w:val="00774B63"/>
    <w:rsid w:val="007A2075"/>
    <w:rsid w:val="007C1410"/>
    <w:rsid w:val="007D3B5A"/>
    <w:rsid w:val="008042A4"/>
    <w:rsid w:val="008116EE"/>
    <w:rsid w:val="00840E23"/>
    <w:rsid w:val="00881A0F"/>
    <w:rsid w:val="0088349B"/>
    <w:rsid w:val="00887FA5"/>
    <w:rsid w:val="008A38F1"/>
    <w:rsid w:val="008B6584"/>
    <w:rsid w:val="008B7560"/>
    <w:rsid w:val="008C344F"/>
    <w:rsid w:val="008F28D4"/>
    <w:rsid w:val="008F4571"/>
    <w:rsid w:val="00902B65"/>
    <w:rsid w:val="00922751"/>
    <w:rsid w:val="009469E0"/>
    <w:rsid w:val="00955B7A"/>
    <w:rsid w:val="00975DFA"/>
    <w:rsid w:val="009A6D61"/>
    <w:rsid w:val="009B440D"/>
    <w:rsid w:val="009D6BB6"/>
    <w:rsid w:val="00A065C6"/>
    <w:rsid w:val="00A17904"/>
    <w:rsid w:val="00A239CA"/>
    <w:rsid w:val="00A3285D"/>
    <w:rsid w:val="00A466E3"/>
    <w:rsid w:val="00A61789"/>
    <w:rsid w:val="00AD1724"/>
    <w:rsid w:val="00AE37F5"/>
    <w:rsid w:val="00AF649A"/>
    <w:rsid w:val="00B62ADD"/>
    <w:rsid w:val="00B62CE3"/>
    <w:rsid w:val="00B71B98"/>
    <w:rsid w:val="00B83149"/>
    <w:rsid w:val="00BA3EDF"/>
    <w:rsid w:val="00BB3AC1"/>
    <w:rsid w:val="00BC4786"/>
    <w:rsid w:val="00BE6B62"/>
    <w:rsid w:val="00BE7F55"/>
    <w:rsid w:val="00BF22C3"/>
    <w:rsid w:val="00BF2B91"/>
    <w:rsid w:val="00BF2F2D"/>
    <w:rsid w:val="00BF5266"/>
    <w:rsid w:val="00C070D9"/>
    <w:rsid w:val="00C0788F"/>
    <w:rsid w:val="00C40921"/>
    <w:rsid w:val="00C42B1D"/>
    <w:rsid w:val="00C64F4F"/>
    <w:rsid w:val="00C67EF3"/>
    <w:rsid w:val="00C800B5"/>
    <w:rsid w:val="00C84B41"/>
    <w:rsid w:val="00CA0A44"/>
    <w:rsid w:val="00CA17A3"/>
    <w:rsid w:val="00CC4AC5"/>
    <w:rsid w:val="00D501C0"/>
    <w:rsid w:val="00D518C6"/>
    <w:rsid w:val="00D737DE"/>
    <w:rsid w:val="00E02D48"/>
    <w:rsid w:val="00E178D6"/>
    <w:rsid w:val="00E305EC"/>
    <w:rsid w:val="00E35CFF"/>
    <w:rsid w:val="00E3661D"/>
    <w:rsid w:val="00E55B20"/>
    <w:rsid w:val="00E81A9C"/>
    <w:rsid w:val="00EC2749"/>
    <w:rsid w:val="00EC76DA"/>
    <w:rsid w:val="00ED2DFA"/>
    <w:rsid w:val="00EF1A91"/>
    <w:rsid w:val="00F211F9"/>
    <w:rsid w:val="00F50A8D"/>
    <w:rsid w:val="00F50E5D"/>
    <w:rsid w:val="00F80E07"/>
    <w:rsid w:val="00FA37B0"/>
    <w:rsid w:val="00FD2FEF"/>
    <w:rsid w:val="00FE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8DC30"/>
  <w15:chartTrackingRefBased/>
  <w15:docId w15:val="{53DD4581-76C5-4A6A-829A-8908A74C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rFonts w:ascii="Times New Roman" w:hAnsi="Times New Roman"/>
      <w:b/>
      <w:i/>
      <w:sz w:val="24"/>
      <w:u w:val="single"/>
    </w:rPr>
  </w:style>
  <w:style w:type="paragraph" w:styleId="Heading3">
    <w:name w:val="heading 3"/>
    <w:basedOn w:val="Normal"/>
    <w:next w:val="Normal"/>
    <w:qFormat/>
    <w:rsid w:val="008116EE"/>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tabs>
        <w:tab w:val="left" w:pos="450"/>
      </w:tabs>
      <w:outlineLvl w:val="4"/>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rPr>
  </w:style>
  <w:style w:type="paragraph" w:styleId="BalloonText">
    <w:name w:val="Balloon Text"/>
    <w:basedOn w:val="Normal"/>
    <w:semiHidden/>
    <w:rsid w:val="00C070D9"/>
    <w:rPr>
      <w:rFonts w:ascii="Tahoma" w:hAnsi="Tahoma" w:cs="Tahoma"/>
      <w:sz w:val="16"/>
      <w:szCs w:val="16"/>
    </w:rPr>
  </w:style>
  <w:style w:type="table" w:styleId="TableGrid">
    <w:name w:val="Table Grid"/>
    <w:basedOn w:val="TableNormal"/>
    <w:rsid w:val="00226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A38F1"/>
    <w:rPr>
      <w:color w:val="0000FF"/>
      <w:u w:val="single"/>
    </w:rPr>
  </w:style>
  <w:style w:type="character" w:styleId="FollowedHyperlink">
    <w:name w:val="FollowedHyperlink"/>
    <w:rsid w:val="008A38F1"/>
    <w:rPr>
      <w:color w:val="800080"/>
      <w:u w:val="single"/>
    </w:rPr>
  </w:style>
  <w:style w:type="paragraph" w:styleId="Header">
    <w:name w:val="header"/>
    <w:basedOn w:val="Normal"/>
    <w:link w:val="HeaderChar"/>
    <w:rsid w:val="004441A6"/>
    <w:pPr>
      <w:tabs>
        <w:tab w:val="center" w:pos="4680"/>
        <w:tab w:val="right" w:pos="9360"/>
      </w:tabs>
    </w:pPr>
  </w:style>
  <w:style w:type="character" w:customStyle="1" w:styleId="HeaderChar">
    <w:name w:val="Header Char"/>
    <w:link w:val="Header"/>
    <w:rsid w:val="004441A6"/>
    <w:rPr>
      <w:rFonts w:ascii="Arial" w:hAnsi="Arial"/>
    </w:rPr>
  </w:style>
  <w:style w:type="paragraph" w:styleId="Footer">
    <w:name w:val="footer"/>
    <w:basedOn w:val="Normal"/>
    <w:link w:val="FooterChar"/>
    <w:uiPriority w:val="99"/>
    <w:rsid w:val="004441A6"/>
    <w:pPr>
      <w:tabs>
        <w:tab w:val="center" w:pos="4680"/>
        <w:tab w:val="right" w:pos="9360"/>
      </w:tabs>
    </w:pPr>
  </w:style>
  <w:style w:type="character" w:customStyle="1" w:styleId="FooterChar">
    <w:name w:val="Footer Char"/>
    <w:link w:val="Footer"/>
    <w:uiPriority w:val="99"/>
    <w:rsid w:val="004441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nh.gov/who-we-are/division-of-learner-support/bureau-of-student-wellness/office-of-nutritional-services-and-progr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ns.usda.gov/school-meals/guidance-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C3582-DBE3-4E88-B0B8-28393B8D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1091</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Snack Amendment to the 1998 National School Lunch Program</vt:lpstr>
    </vt:vector>
  </TitlesOfParts>
  <Company>NH Dept. of Education</Company>
  <LinksUpToDate>false</LinksUpToDate>
  <CharactersWithSpaces>7597</CharactersWithSpaces>
  <SharedDoc>false</SharedDoc>
  <HLinks>
    <vt:vector size="12" baseType="variant">
      <vt:variant>
        <vt:i4>983114</vt:i4>
      </vt:variant>
      <vt:variant>
        <vt:i4>3</vt:i4>
      </vt:variant>
      <vt:variant>
        <vt:i4>0</vt:i4>
      </vt:variant>
      <vt:variant>
        <vt:i4>5</vt:i4>
      </vt:variant>
      <vt:variant>
        <vt:lpwstr>https://www.fns.usda.gov/school-meals/guidance-and-resources</vt:lpwstr>
      </vt:variant>
      <vt:variant>
        <vt:lpwstr/>
      </vt:variant>
      <vt:variant>
        <vt:i4>6815780</vt:i4>
      </vt:variant>
      <vt:variant>
        <vt:i4>0</vt:i4>
      </vt:variant>
      <vt:variant>
        <vt:i4>0</vt:i4>
      </vt:variant>
      <vt:variant>
        <vt:i4>5</vt:i4>
      </vt:variant>
      <vt:variant>
        <vt:lpwstr>https://www.education.nh.gov/who-we-are/division-of-learner-support/bureau-of-student-wellness/office-of-nutritional-services-and-programs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Snack Amendment to the 1998 National School Lunch Program</dc:title>
  <dc:subject/>
  <dc:creator>Tami Drake</dc:creator>
  <cp:keywords/>
  <cp:lastModifiedBy>Howard, Ruth</cp:lastModifiedBy>
  <cp:revision>3</cp:revision>
  <cp:lastPrinted>2017-06-23T14:20:00Z</cp:lastPrinted>
  <dcterms:created xsi:type="dcterms:W3CDTF">2022-08-12T12:07:00Z</dcterms:created>
  <dcterms:modified xsi:type="dcterms:W3CDTF">2023-08-14T13:44:00Z</dcterms:modified>
</cp:coreProperties>
</file>