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1EE" w:rsidRDefault="006B51EE" w:rsidP="006B51EE">
      <w:pPr>
        <w:rPr>
          <w:rFonts w:ascii="Arial" w:hAnsi="Arial" w:cs="Arial"/>
          <w:b/>
        </w:rPr>
      </w:pPr>
    </w:p>
    <w:p w:rsidR="006B51EE" w:rsidRDefault="00A115EA" w:rsidP="006B51EE">
      <w:pPr>
        <w:rPr>
          <w:rFonts w:ascii="Arial" w:hAnsi="Arial" w:cs="Arial"/>
          <w:b/>
        </w:rPr>
      </w:pPr>
      <w:r>
        <w:rPr>
          <w:b/>
          <w:i/>
          <w:noProof/>
        </w:rPr>
        <w:pict>
          <v:shapetype id="_x0000_t202" coordsize="21600,21600" o:spt="202" path="m,l,21600r21600,l21600,xe">
            <v:stroke joinstyle="miter"/>
            <v:path gradientshapeok="t" o:connecttype="rect"/>
          </v:shapetype>
          <v:shape id="_x0000_s1026" type="#_x0000_t202" style="position:absolute;margin-left:423pt;margin-top:-11.5pt;width:107pt;height:19.5pt;z-index:251657728" stroked="f">
            <v:fill r:id="rId7" o:title="5%" type="pattern"/>
            <v:textbox style="mso-next-textbox:#_x0000_s1026">
              <w:txbxContent>
                <w:p w:rsidR="006B51EE" w:rsidRPr="0005401D" w:rsidRDefault="006B51EE" w:rsidP="006B51EE">
                  <w:pPr>
                    <w:jc w:val="right"/>
                    <w:rPr>
                      <w:b/>
                      <w:u w:val="single"/>
                    </w:rPr>
                  </w:pPr>
                  <w:r w:rsidRPr="0005401D">
                    <w:rPr>
                      <w:b/>
                      <w:u w:val="single"/>
                    </w:rPr>
                    <w:t xml:space="preserve">ATTACHMENT </w:t>
                  </w:r>
                  <w:r w:rsidR="00A41303" w:rsidRPr="0005401D">
                    <w:rPr>
                      <w:b/>
                      <w:u w:val="single"/>
                    </w:rPr>
                    <w:t>F</w:t>
                  </w:r>
                </w:p>
              </w:txbxContent>
            </v:textbox>
          </v:shape>
        </w:pict>
      </w:r>
    </w:p>
    <w:p w:rsidR="0088780B" w:rsidRDefault="004C4B10" w:rsidP="0088780B">
      <w:pPr>
        <w:pStyle w:val="BodyTextIndent"/>
        <w:tabs>
          <w:tab w:val="left" w:pos="720"/>
          <w:tab w:val="left" w:pos="900"/>
        </w:tabs>
        <w:spacing w:after="0"/>
        <w:ind w:left="1170" w:hanging="1170"/>
        <w:jc w:val="center"/>
        <w:rPr>
          <w:b/>
          <w:i/>
          <w:u w:val="single"/>
        </w:rPr>
      </w:pPr>
      <w:r>
        <w:rPr>
          <w:b/>
        </w:rPr>
        <w:t>FOR</w:t>
      </w:r>
      <w:r w:rsidR="0088780B" w:rsidRPr="002A56F7">
        <w:rPr>
          <w:b/>
        </w:rPr>
        <w:t xml:space="preserve"> NON-PROFIT RESIDENTIAL CHILD CARE INSTITUT</w:t>
      </w:r>
      <w:r w:rsidR="00D85972">
        <w:rPr>
          <w:b/>
        </w:rPr>
        <w:t>IONS</w:t>
      </w:r>
      <w:r w:rsidR="0088780B" w:rsidRPr="002A56F7">
        <w:rPr>
          <w:b/>
        </w:rPr>
        <w:t xml:space="preserve"> (RCCI’s)</w:t>
      </w:r>
      <w:r>
        <w:rPr>
          <w:b/>
        </w:rPr>
        <w:t xml:space="preserve"> </w:t>
      </w:r>
      <w:r w:rsidR="0088780B" w:rsidRPr="002A56F7">
        <w:rPr>
          <w:b/>
        </w:rPr>
        <w:t>and NON-PUBLIC SCHOOLS</w:t>
      </w:r>
      <w:r w:rsidR="0088780B">
        <w:rPr>
          <w:b/>
        </w:rPr>
        <w:t xml:space="preserve"> </w:t>
      </w:r>
      <w:r w:rsidR="0088780B" w:rsidRPr="002A56F7">
        <w:rPr>
          <w:b/>
          <w:i/>
          <w:u w:val="single"/>
        </w:rPr>
        <w:t>ONLY</w:t>
      </w:r>
    </w:p>
    <w:p w:rsidR="0088780B" w:rsidRDefault="0088780B" w:rsidP="0088780B">
      <w:pPr>
        <w:pStyle w:val="BodyTextIndent"/>
        <w:tabs>
          <w:tab w:val="left" w:pos="720"/>
          <w:tab w:val="left" w:pos="900"/>
        </w:tabs>
        <w:spacing w:after="0"/>
        <w:ind w:left="1170" w:hanging="1170"/>
        <w:jc w:val="center"/>
        <w:rPr>
          <w:b/>
        </w:rPr>
      </w:pPr>
    </w:p>
    <w:tbl>
      <w:tblPr>
        <w:tblW w:w="10668" w:type="dxa"/>
        <w:tblLook w:val="01E0" w:firstRow="1" w:lastRow="1" w:firstColumn="1" w:lastColumn="1" w:noHBand="0" w:noVBand="0"/>
      </w:tblPr>
      <w:tblGrid>
        <w:gridCol w:w="7922"/>
        <w:gridCol w:w="2746"/>
      </w:tblGrid>
      <w:tr w:rsidR="006B51EE" w:rsidTr="000C2AA5">
        <w:tc>
          <w:tcPr>
            <w:tcW w:w="10668" w:type="dxa"/>
            <w:gridSpan w:val="2"/>
            <w:tcBorders>
              <w:top w:val="single" w:sz="4" w:space="0" w:color="auto"/>
              <w:left w:val="single" w:sz="4" w:space="0" w:color="auto"/>
              <w:right w:val="single" w:sz="4" w:space="0" w:color="auto"/>
            </w:tcBorders>
            <w:shd w:val="clear" w:color="auto" w:fill="auto"/>
          </w:tcPr>
          <w:p w:rsidR="006B51EE" w:rsidRPr="000C2AA5" w:rsidRDefault="006B51EE" w:rsidP="000C2AA5">
            <w:pPr>
              <w:jc w:val="center"/>
              <w:rPr>
                <w:b/>
                <w:sz w:val="24"/>
                <w:szCs w:val="24"/>
              </w:rPr>
            </w:pPr>
            <w:r w:rsidRPr="000C2AA5">
              <w:rPr>
                <w:b/>
                <w:sz w:val="24"/>
                <w:szCs w:val="24"/>
              </w:rPr>
              <w:t>Ethnic and Racial Data Form**</w:t>
            </w:r>
          </w:p>
          <w:p w:rsidR="006B51EE" w:rsidRPr="000C2AA5" w:rsidRDefault="006B51EE" w:rsidP="000C2AA5">
            <w:pPr>
              <w:jc w:val="center"/>
              <w:rPr>
                <w:b/>
                <w:sz w:val="24"/>
                <w:szCs w:val="24"/>
              </w:rPr>
            </w:pPr>
          </w:p>
        </w:tc>
      </w:tr>
      <w:tr w:rsidR="006B51EE" w:rsidTr="000C2AA5">
        <w:tc>
          <w:tcPr>
            <w:tcW w:w="10668" w:type="dxa"/>
            <w:gridSpan w:val="2"/>
            <w:tcBorders>
              <w:left w:val="single" w:sz="4" w:space="0" w:color="auto"/>
              <w:bottom w:val="single" w:sz="4" w:space="0" w:color="auto"/>
              <w:right w:val="single" w:sz="4" w:space="0" w:color="auto"/>
            </w:tcBorders>
            <w:shd w:val="clear" w:color="auto" w:fill="auto"/>
          </w:tcPr>
          <w:p w:rsidR="006B51EE" w:rsidRPr="000C2AA5" w:rsidRDefault="006B51EE" w:rsidP="000C2AA5">
            <w:pPr>
              <w:tabs>
                <w:tab w:val="left" w:pos="450"/>
                <w:tab w:val="left" w:pos="10530"/>
              </w:tabs>
              <w:rPr>
                <w:sz w:val="18"/>
                <w:szCs w:val="18"/>
              </w:rPr>
            </w:pPr>
          </w:p>
          <w:p w:rsidR="006B51EE" w:rsidRPr="000C2AA5" w:rsidRDefault="005F6976" w:rsidP="000C2AA5">
            <w:pPr>
              <w:tabs>
                <w:tab w:val="left" w:pos="450"/>
                <w:tab w:val="left" w:pos="10530"/>
              </w:tabs>
              <w:rPr>
                <w:sz w:val="18"/>
                <w:szCs w:val="18"/>
                <w:u w:val="single"/>
              </w:rPr>
            </w:pPr>
            <w:r w:rsidRPr="000C2AA5">
              <w:rPr>
                <w:sz w:val="18"/>
                <w:szCs w:val="18"/>
              </w:rPr>
              <w:t>RCCI Name</w:t>
            </w:r>
            <w:r w:rsidR="006B51EE" w:rsidRPr="000C2AA5">
              <w:rPr>
                <w:sz w:val="18"/>
                <w:szCs w:val="18"/>
              </w:rPr>
              <w:t xml:space="preserve"> _______________</w:t>
            </w:r>
            <w:r w:rsidRPr="000C2AA5">
              <w:rPr>
                <w:sz w:val="18"/>
                <w:szCs w:val="18"/>
              </w:rPr>
              <w:t>___________</w:t>
            </w:r>
            <w:r w:rsidR="006B51EE" w:rsidRPr="000C2AA5">
              <w:rPr>
                <w:sz w:val="18"/>
                <w:szCs w:val="18"/>
              </w:rPr>
              <w:t>_________________________________________________________________</w:t>
            </w:r>
          </w:p>
          <w:p w:rsidR="006B51EE" w:rsidRPr="000C2AA5" w:rsidRDefault="006B51EE" w:rsidP="000C2AA5">
            <w:pPr>
              <w:tabs>
                <w:tab w:val="left" w:pos="450"/>
              </w:tabs>
              <w:rPr>
                <w:sz w:val="18"/>
                <w:szCs w:val="18"/>
              </w:rPr>
            </w:pPr>
          </w:p>
          <w:p w:rsidR="006B51EE" w:rsidRPr="000C2AA5" w:rsidRDefault="006B51EE" w:rsidP="000C2AA5">
            <w:pPr>
              <w:tabs>
                <w:tab w:val="left" w:pos="450"/>
                <w:tab w:val="right" w:pos="10080"/>
              </w:tabs>
              <w:rPr>
                <w:sz w:val="18"/>
                <w:szCs w:val="18"/>
                <w:u w:val="single"/>
              </w:rPr>
            </w:pPr>
            <w:r w:rsidRPr="000C2AA5">
              <w:rPr>
                <w:sz w:val="18"/>
                <w:szCs w:val="18"/>
              </w:rPr>
              <w:t>Site Name</w:t>
            </w:r>
            <w:r w:rsidRPr="000C2AA5">
              <w:rPr>
                <w:sz w:val="18"/>
                <w:szCs w:val="18"/>
                <w:u w:val="single"/>
              </w:rPr>
              <w:tab/>
            </w:r>
          </w:p>
          <w:p w:rsidR="006B51EE" w:rsidRPr="000C2AA5" w:rsidRDefault="006B51EE" w:rsidP="000C2AA5">
            <w:pPr>
              <w:tabs>
                <w:tab w:val="left" w:pos="450"/>
                <w:tab w:val="right" w:pos="10080"/>
              </w:tabs>
              <w:rPr>
                <w:sz w:val="18"/>
                <w:szCs w:val="18"/>
                <w:u w:val="single"/>
              </w:rPr>
            </w:pPr>
            <w:r w:rsidRPr="000C2AA5">
              <w:rPr>
                <w:sz w:val="18"/>
                <w:szCs w:val="18"/>
                <w:u w:val="single"/>
              </w:rPr>
              <w:br/>
            </w:r>
            <w:r w:rsidRPr="000C2AA5">
              <w:rPr>
                <w:sz w:val="18"/>
                <w:szCs w:val="18"/>
              </w:rPr>
              <w:t>Site Address</w:t>
            </w:r>
            <w:r w:rsidRPr="000C2AA5">
              <w:rPr>
                <w:sz w:val="18"/>
                <w:szCs w:val="18"/>
                <w:u w:val="single"/>
              </w:rPr>
              <w:tab/>
            </w:r>
          </w:p>
          <w:p w:rsidR="006B51EE" w:rsidRPr="000C2AA5" w:rsidRDefault="006B51EE" w:rsidP="000C2AA5">
            <w:pPr>
              <w:jc w:val="center"/>
              <w:rPr>
                <w:b/>
                <w:i/>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b/>
                <w:i/>
                <w:sz w:val="18"/>
                <w:szCs w:val="18"/>
              </w:rPr>
            </w:pPr>
          </w:p>
          <w:p w:rsidR="006B51EE" w:rsidRPr="000C2AA5" w:rsidRDefault="006B51EE" w:rsidP="009065CF">
            <w:pPr>
              <w:rPr>
                <w:i/>
                <w:sz w:val="18"/>
                <w:szCs w:val="18"/>
              </w:rPr>
            </w:pPr>
            <w:r w:rsidRPr="000C2AA5">
              <w:rPr>
                <w:b/>
                <w:i/>
                <w:sz w:val="24"/>
                <w:szCs w:val="24"/>
              </w:rPr>
              <w:t>1. Ethnic Data Collection</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0C2AA5">
            <w:pPr>
              <w:jc w:val="center"/>
              <w:rPr>
                <w:b/>
                <w:i/>
                <w:sz w:val="18"/>
                <w:szCs w:val="18"/>
              </w:rPr>
            </w:pPr>
          </w:p>
          <w:p w:rsidR="006B51EE" w:rsidRPr="000C2AA5" w:rsidRDefault="006B51EE" w:rsidP="000C2AA5">
            <w:pPr>
              <w:jc w:val="center"/>
              <w:rPr>
                <w:b/>
                <w:i/>
                <w:sz w:val="18"/>
                <w:szCs w:val="18"/>
              </w:rPr>
            </w:pPr>
            <w:r w:rsidRPr="000C2AA5">
              <w:rPr>
                <w:b/>
                <w:i/>
                <w:sz w:val="18"/>
                <w:szCs w:val="18"/>
              </w:rPr>
              <w:t>Number of Participating Children</w:t>
            </w:r>
          </w:p>
          <w:p w:rsidR="006B51EE" w:rsidRPr="000C2AA5" w:rsidRDefault="006B51EE" w:rsidP="000C2AA5">
            <w:pPr>
              <w:jc w:val="center"/>
              <w:rPr>
                <w:b/>
                <w:i/>
                <w:sz w:val="18"/>
                <w:szCs w:val="18"/>
              </w:rPr>
            </w:pPr>
            <w:r w:rsidRPr="000C2AA5">
              <w:rPr>
                <w:b/>
                <w:i/>
                <w:sz w:val="18"/>
                <w:szCs w:val="18"/>
              </w:rPr>
              <w:t>(on the day the form is completed)</w:t>
            </w: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b/>
                <w:sz w:val="18"/>
                <w:szCs w:val="18"/>
                <w:u w:val="single"/>
              </w:rPr>
            </w:pPr>
          </w:p>
          <w:p w:rsidR="006B51EE" w:rsidRPr="000C2AA5" w:rsidRDefault="006B51EE" w:rsidP="009065CF">
            <w:pPr>
              <w:rPr>
                <w:sz w:val="18"/>
                <w:szCs w:val="18"/>
              </w:rPr>
            </w:pPr>
            <w:r w:rsidRPr="000C2AA5">
              <w:rPr>
                <w:b/>
                <w:sz w:val="18"/>
                <w:szCs w:val="18"/>
                <w:u w:val="single"/>
              </w:rPr>
              <w:t>Hispanic or Latino</w:t>
            </w:r>
            <w:r w:rsidRPr="000C2AA5">
              <w:rPr>
                <w:sz w:val="18"/>
                <w:szCs w:val="18"/>
              </w:rPr>
              <w:t>.  A person of Cuban, Mexican, Puerto Rican, South or Central American, or other Spanish culture of origin, regardless of race.  The term “Spanish origin” can be used in addition to “Hispanic or Latino.”</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u w:val="single"/>
              </w:rPr>
            </w:pPr>
          </w:p>
          <w:p w:rsidR="006B51EE" w:rsidRPr="000C2AA5" w:rsidRDefault="006B51EE" w:rsidP="009065CF">
            <w:pPr>
              <w:rPr>
                <w:sz w:val="18"/>
                <w:szCs w:val="18"/>
              </w:rPr>
            </w:pPr>
            <w:r w:rsidRPr="000C2AA5">
              <w:rPr>
                <w:b/>
                <w:sz w:val="18"/>
                <w:szCs w:val="18"/>
                <w:u w:val="single"/>
              </w:rPr>
              <w:t>Not Hispanic or Latino</w:t>
            </w:r>
            <w:r w:rsidRPr="000C2AA5">
              <w:rPr>
                <w:b/>
                <w:sz w:val="18"/>
                <w:szCs w:val="18"/>
              </w:rPr>
              <w:t xml:space="preserve">.  </w:t>
            </w:r>
            <w:r w:rsidRPr="000C2AA5">
              <w:rPr>
                <w:sz w:val="18"/>
                <w:szCs w:val="18"/>
              </w:rPr>
              <w:t>All other ethnic categories.</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0C2AA5">
            <w:pPr>
              <w:jc w:val="cente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0C2AA5">
            <w:pPr>
              <w:jc w:val="right"/>
              <w:rPr>
                <w:b/>
                <w:i/>
                <w:sz w:val="18"/>
                <w:szCs w:val="18"/>
              </w:rPr>
            </w:pPr>
          </w:p>
          <w:p w:rsidR="006B51EE" w:rsidRPr="000C2AA5" w:rsidRDefault="006B51EE" w:rsidP="000C2AA5">
            <w:pPr>
              <w:jc w:val="right"/>
              <w:rPr>
                <w:b/>
                <w:i/>
                <w:sz w:val="18"/>
                <w:szCs w:val="18"/>
              </w:rPr>
            </w:pPr>
            <w:r w:rsidRPr="000C2AA5">
              <w:rPr>
                <w:b/>
                <w:i/>
                <w:sz w:val="18"/>
                <w:szCs w:val="18"/>
              </w:rPr>
              <w:t>NOTE:  Total for question # 1 must equal 100%</w:t>
            </w:r>
          </w:p>
          <w:p w:rsidR="006B51EE" w:rsidRPr="000C2AA5" w:rsidRDefault="006B51EE" w:rsidP="000C2AA5">
            <w:pPr>
              <w:jc w:val="right"/>
              <w:rPr>
                <w:b/>
                <w:i/>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0C2AA5">
            <w:pPr>
              <w:jc w:val="cente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b/>
                <w:i/>
                <w:sz w:val="18"/>
                <w:szCs w:val="18"/>
              </w:rPr>
            </w:pPr>
          </w:p>
          <w:p w:rsidR="006B51EE" w:rsidRPr="000C2AA5" w:rsidRDefault="006B51EE" w:rsidP="009065CF">
            <w:pPr>
              <w:rPr>
                <w:b/>
                <w:i/>
                <w:sz w:val="24"/>
                <w:szCs w:val="24"/>
              </w:rPr>
            </w:pPr>
            <w:r w:rsidRPr="000C2AA5">
              <w:rPr>
                <w:b/>
                <w:i/>
                <w:sz w:val="24"/>
                <w:szCs w:val="24"/>
              </w:rPr>
              <w:t>2. Racial Data Collection</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0C2AA5">
            <w:pPr>
              <w:jc w:val="center"/>
              <w:rPr>
                <w:b/>
                <w:i/>
                <w:sz w:val="18"/>
                <w:szCs w:val="18"/>
              </w:rPr>
            </w:pPr>
          </w:p>
          <w:p w:rsidR="006B51EE" w:rsidRPr="000C2AA5" w:rsidRDefault="006B51EE" w:rsidP="000C2AA5">
            <w:pPr>
              <w:jc w:val="center"/>
              <w:rPr>
                <w:b/>
                <w:i/>
                <w:sz w:val="18"/>
                <w:szCs w:val="18"/>
              </w:rPr>
            </w:pPr>
            <w:r w:rsidRPr="000C2AA5">
              <w:rPr>
                <w:b/>
                <w:i/>
                <w:sz w:val="18"/>
                <w:szCs w:val="18"/>
              </w:rPr>
              <w:t>Number of Participating Children</w:t>
            </w:r>
          </w:p>
          <w:p w:rsidR="006B51EE" w:rsidRPr="000C2AA5" w:rsidRDefault="006B51EE" w:rsidP="000C2AA5">
            <w:pPr>
              <w:jc w:val="center"/>
              <w:rPr>
                <w:b/>
                <w:i/>
                <w:sz w:val="18"/>
                <w:szCs w:val="18"/>
              </w:rPr>
            </w:pPr>
            <w:r w:rsidRPr="000C2AA5">
              <w:rPr>
                <w:b/>
                <w:i/>
                <w:sz w:val="18"/>
                <w:szCs w:val="18"/>
              </w:rPr>
              <w:t>(on the day the form is completed)</w:t>
            </w: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b/>
                <w:sz w:val="18"/>
                <w:szCs w:val="18"/>
                <w:u w:val="single"/>
              </w:rPr>
            </w:pPr>
          </w:p>
          <w:p w:rsidR="006B51EE" w:rsidRPr="000C2AA5" w:rsidRDefault="006B51EE" w:rsidP="009065CF">
            <w:pPr>
              <w:rPr>
                <w:sz w:val="18"/>
                <w:szCs w:val="18"/>
              </w:rPr>
            </w:pPr>
            <w:r w:rsidRPr="000C2AA5">
              <w:rPr>
                <w:b/>
                <w:sz w:val="18"/>
                <w:szCs w:val="18"/>
                <w:u w:val="single"/>
              </w:rPr>
              <w:t>American Indian or Alaskan Native</w:t>
            </w:r>
            <w:r w:rsidRPr="000C2AA5">
              <w:rPr>
                <w:sz w:val="18"/>
                <w:szCs w:val="18"/>
              </w:rPr>
              <w:t xml:space="preserve">.  A person having origins in any of the original peoples of North and South America, (including </w:t>
            </w:r>
            <w:smartTag w:uri="urn:schemas-microsoft-com:office:smarttags" w:element="place">
              <w:r w:rsidRPr="000C2AA5">
                <w:rPr>
                  <w:sz w:val="18"/>
                  <w:szCs w:val="18"/>
                </w:rPr>
                <w:t>Central America</w:t>
              </w:r>
            </w:smartTag>
            <w:r w:rsidRPr="000C2AA5">
              <w:rPr>
                <w:sz w:val="18"/>
                <w:szCs w:val="18"/>
              </w:rPr>
              <w:t>), and who maintains tribal affiliation or community recognition.</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p w:rsidR="006B51EE" w:rsidRPr="000C2AA5" w:rsidRDefault="006B51EE" w:rsidP="009065CF">
            <w:pPr>
              <w:rPr>
                <w:sz w:val="18"/>
                <w:szCs w:val="18"/>
              </w:rPr>
            </w:pPr>
            <w:r w:rsidRPr="000C2AA5">
              <w:rPr>
                <w:b/>
                <w:sz w:val="18"/>
                <w:szCs w:val="18"/>
                <w:u w:val="single"/>
              </w:rPr>
              <w:t>Asian</w:t>
            </w:r>
            <w:r w:rsidRPr="000C2AA5">
              <w:rPr>
                <w:sz w:val="18"/>
                <w:szCs w:val="18"/>
                <w:u w:val="single"/>
              </w:rPr>
              <w:t>.</w:t>
            </w:r>
            <w:r w:rsidRPr="000C2AA5">
              <w:rPr>
                <w:sz w:val="18"/>
                <w:szCs w:val="18"/>
              </w:rPr>
              <w:t xml:space="preserve">  A person having origins in any of the original places of the Far East, Southeast Asia, or the Indian subcontinent, including for example, Cambodia, China, India, Japan, Korea, Malaysia, Pakistan, the Philippine Islands, Thailand and Vietnam. </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u w:val="single"/>
              </w:rPr>
            </w:pPr>
          </w:p>
          <w:p w:rsidR="006B51EE" w:rsidRPr="000C2AA5" w:rsidRDefault="006B51EE" w:rsidP="009065CF">
            <w:pPr>
              <w:rPr>
                <w:sz w:val="18"/>
                <w:szCs w:val="18"/>
              </w:rPr>
            </w:pPr>
            <w:r w:rsidRPr="000C2AA5">
              <w:rPr>
                <w:b/>
                <w:sz w:val="18"/>
                <w:szCs w:val="18"/>
                <w:u w:val="single"/>
              </w:rPr>
              <w:t>Black or African American</w:t>
            </w:r>
            <w:r w:rsidRPr="000C2AA5">
              <w:rPr>
                <w:sz w:val="18"/>
                <w:szCs w:val="18"/>
                <w:u w:val="single"/>
              </w:rPr>
              <w:t>.</w:t>
            </w:r>
            <w:r w:rsidRPr="000C2AA5">
              <w:rPr>
                <w:sz w:val="18"/>
                <w:szCs w:val="18"/>
              </w:rPr>
              <w:t xml:space="preserve">  A person having origins in the black racial groups of </w:t>
            </w:r>
            <w:smartTag w:uri="urn:schemas-microsoft-com:office:smarttags" w:element="place">
              <w:r w:rsidRPr="000C2AA5">
                <w:rPr>
                  <w:sz w:val="18"/>
                  <w:szCs w:val="18"/>
                </w:rPr>
                <w:t>Africa</w:t>
              </w:r>
            </w:smartTag>
            <w:r w:rsidRPr="000C2AA5">
              <w:rPr>
                <w:sz w:val="18"/>
                <w:szCs w:val="18"/>
              </w:rPr>
              <w:t>.  Terms such as “Haitian” or “Negro” can be used in addition to “Black or African American.”</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p w:rsidR="006B51EE" w:rsidRPr="000C2AA5" w:rsidRDefault="006B51EE" w:rsidP="009065CF">
            <w:pPr>
              <w:rPr>
                <w:sz w:val="18"/>
                <w:szCs w:val="18"/>
              </w:rPr>
            </w:pPr>
            <w:r w:rsidRPr="000C2AA5">
              <w:rPr>
                <w:b/>
                <w:sz w:val="18"/>
                <w:szCs w:val="18"/>
                <w:u w:val="single"/>
              </w:rPr>
              <w:t>Native Hawaiian or Other Pacific Islander</w:t>
            </w:r>
            <w:r w:rsidRPr="000C2AA5">
              <w:rPr>
                <w:sz w:val="18"/>
                <w:szCs w:val="18"/>
                <w:u w:val="single"/>
              </w:rPr>
              <w:t>.</w:t>
            </w:r>
            <w:r w:rsidRPr="000C2AA5">
              <w:rPr>
                <w:sz w:val="18"/>
                <w:szCs w:val="18"/>
              </w:rPr>
              <w:t xml:space="preserve">  A person having origins in any of the original peoples of </w:t>
            </w:r>
            <w:smartTag w:uri="urn:schemas-microsoft-com:office:smarttags" w:element="State">
              <w:r w:rsidRPr="000C2AA5">
                <w:rPr>
                  <w:sz w:val="18"/>
                  <w:szCs w:val="18"/>
                </w:rPr>
                <w:t>Hawaii</w:t>
              </w:r>
            </w:smartTag>
            <w:r w:rsidRPr="000C2AA5">
              <w:rPr>
                <w:sz w:val="18"/>
                <w:szCs w:val="18"/>
              </w:rPr>
              <w:t xml:space="preserve">, Guam, Samoa, or other </w:t>
            </w:r>
            <w:smartTag w:uri="urn:schemas-microsoft-com:office:smarttags" w:element="place">
              <w:smartTag w:uri="urn:schemas-microsoft-com:office:smarttags" w:element="PlaceName">
                <w:r w:rsidRPr="000C2AA5">
                  <w:rPr>
                    <w:sz w:val="18"/>
                    <w:szCs w:val="18"/>
                  </w:rPr>
                  <w:t>Pacific</w:t>
                </w:r>
              </w:smartTag>
              <w:r w:rsidRPr="000C2AA5">
                <w:rPr>
                  <w:sz w:val="18"/>
                  <w:szCs w:val="18"/>
                </w:rPr>
                <w:t xml:space="preserve"> </w:t>
              </w:r>
              <w:smartTag w:uri="urn:schemas-microsoft-com:office:smarttags" w:element="PlaceType">
                <w:r w:rsidRPr="000C2AA5">
                  <w:rPr>
                    <w:sz w:val="18"/>
                    <w:szCs w:val="18"/>
                  </w:rPr>
                  <w:t>Islands</w:t>
                </w:r>
              </w:smartTag>
            </w:smartTag>
            <w:r w:rsidRPr="000C2AA5">
              <w:rPr>
                <w:sz w:val="18"/>
                <w:szCs w:val="18"/>
              </w:rPr>
              <w:t>.</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p w:rsidR="006B51EE" w:rsidRPr="000C2AA5" w:rsidRDefault="006B51EE" w:rsidP="009065CF">
            <w:pPr>
              <w:rPr>
                <w:sz w:val="18"/>
                <w:szCs w:val="18"/>
              </w:rPr>
            </w:pPr>
            <w:r w:rsidRPr="000C2AA5">
              <w:rPr>
                <w:b/>
                <w:sz w:val="18"/>
                <w:szCs w:val="18"/>
                <w:u w:val="single"/>
              </w:rPr>
              <w:t>White</w:t>
            </w:r>
            <w:r w:rsidRPr="000C2AA5">
              <w:rPr>
                <w:sz w:val="18"/>
                <w:szCs w:val="18"/>
                <w:u w:val="single"/>
              </w:rPr>
              <w:t>.</w:t>
            </w:r>
            <w:r w:rsidRPr="000C2AA5">
              <w:rPr>
                <w:sz w:val="18"/>
                <w:szCs w:val="18"/>
              </w:rPr>
              <w:t xml:space="preserve">  A person having origins in any of the original peoples of Europe, the Middle East or </w:t>
            </w:r>
            <w:smartTag w:uri="urn:schemas-microsoft-com:office:smarttags" w:element="place">
              <w:r w:rsidRPr="000C2AA5">
                <w:rPr>
                  <w:sz w:val="18"/>
                  <w:szCs w:val="18"/>
                </w:rPr>
                <w:t>North Africa</w:t>
              </w:r>
            </w:smartTag>
            <w:r w:rsidRPr="000C2AA5">
              <w:rPr>
                <w:sz w:val="18"/>
                <w:szCs w:val="18"/>
              </w:rPr>
              <w:t>.</w:t>
            </w:r>
          </w:p>
          <w:p w:rsidR="006B51EE" w:rsidRPr="000C2AA5" w:rsidRDefault="006B51EE" w:rsidP="009065CF">
            <w:pPr>
              <w:rPr>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0C2AA5">
            <w:pPr>
              <w:jc w:val="right"/>
              <w:rPr>
                <w:b/>
                <w:i/>
                <w:sz w:val="18"/>
                <w:szCs w:val="18"/>
              </w:rPr>
            </w:pPr>
          </w:p>
          <w:p w:rsidR="006B51EE" w:rsidRPr="000C2AA5" w:rsidRDefault="006B51EE" w:rsidP="000C2AA5">
            <w:pPr>
              <w:jc w:val="right"/>
              <w:rPr>
                <w:b/>
                <w:i/>
                <w:sz w:val="18"/>
                <w:szCs w:val="18"/>
              </w:rPr>
            </w:pPr>
            <w:r w:rsidRPr="000C2AA5">
              <w:rPr>
                <w:b/>
                <w:i/>
                <w:sz w:val="18"/>
                <w:szCs w:val="18"/>
              </w:rPr>
              <w:t>NOTE:   Total for question #2 may be greater than or equal to 100%</w:t>
            </w:r>
          </w:p>
          <w:p w:rsidR="006B51EE" w:rsidRPr="000C2AA5" w:rsidRDefault="006B51EE" w:rsidP="000C2AA5">
            <w:pPr>
              <w:jc w:val="right"/>
              <w:rPr>
                <w:b/>
                <w:i/>
                <w:sz w:val="18"/>
                <w:szCs w:val="18"/>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tc>
      </w:tr>
      <w:tr w:rsidR="006B51EE" w:rsidTr="000C2AA5">
        <w:tc>
          <w:tcPr>
            <w:tcW w:w="7922"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p w:rsidR="006B51EE" w:rsidRPr="000C2AA5" w:rsidRDefault="006B51EE" w:rsidP="009065CF">
            <w:pPr>
              <w:rPr>
                <w:sz w:val="18"/>
                <w:szCs w:val="18"/>
              </w:rPr>
            </w:pPr>
            <w:r w:rsidRPr="000C2AA5">
              <w:rPr>
                <w:sz w:val="18"/>
                <w:szCs w:val="18"/>
              </w:rPr>
              <w:t>Signature of Observer:____________________________________________________________</w:t>
            </w:r>
          </w:p>
        </w:tc>
        <w:tc>
          <w:tcPr>
            <w:tcW w:w="2746" w:type="dxa"/>
            <w:tcBorders>
              <w:top w:val="single" w:sz="4" w:space="0" w:color="auto"/>
              <w:left w:val="single" w:sz="4" w:space="0" w:color="auto"/>
              <w:bottom w:val="single" w:sz="4" w:space="0" w:color="auto"/>
              <w:right w:val="single" w:sz="4" w:space="0" w:color="auto"/>
            </w:tcBorders>
            <w:shd w:val="clear" w:color="auto" w:fill="auto"/>
          </w:tcPr>
          <w:p w:rsidR="006B51EE" w:rsidRPr="000C2AA5" w:rsidRDefault="006B51EE" w:rsidP="009065CF">
            <w:pPr>
              <w:rPr>
                <w:sz w:val="18"/>
                <w:szCs w:val="18"/>
              </w:rPr>
            </w:pPr>
          </w:p>
          <w:p w:rsidR="006B51EE" w:rsidRPr="000C2AA5" w:rsidRDefault="006B51EE" w:rsidP="009065CF">
            <w:pPr>
              <w:rPr>
                <w:sz w:val="18"/>
                <w:szCs w:val="18"/>
              </w:rPr>
            </w:pPr>
            <w:r w:rsidRPr="000C2AA5">
              <w:rPr>
                <w:sz w:val="18"/>
                <w:szCs w:val="18"/>
              </w:rPr>
              <w:t>Date:</w:t>
            </w:r>
          </w:p>
          <w:p w:rsidR="006B51EE" w:rsidRPr="000C2AA5" w:rsidRDefault="006B51EE" w:rsidP="009065CF">
            <w:pPr>
              <w:rPr>
                <w:sz w:val="18"/>
                <w:szCs w:val="18"/>
              </w:rPr>
            </w:pPr>
          </w:p>
          <w:p w:rsidR="006B51EE" w:rsidRPr="000C2AA5" w:rsidRDefault="006B51EE" w:rsidP="009065CF">
            <w:pPr>
              <w:rPr>
                <w:sz w:val="18"/>
                <w:szCs w:val="18"/>
              </w:rPr>
            </w:pPr>
          </w:p>
        </w:tc>
      </w:tr>
    </w:tbl>
    <w:p w:rsidR="006B51EE" w:rsidRDefault="006B51EE" w:rsidP="006B51EE">
      <w:pPr>
        <w:rPr>
          <w:sz w:val="16"/>
          <w:szCs w:val="16"/>
        </w:rPr>
      </w:pPr>
    </w:p>
    <w:p w:rsidR="006B51EE" w:rsidRDefault="006B51EE" w:rsidP="006B51EE">
      <w:r w:rsidRPr="00A53451">
        <w:rPr>
          <w:sz w:val="16"/>
          <w:szCs w:val="16"/>
        </w:rPr>
        <w:t xml:space="preserve">**Note:  Based on OBM Notice, </w:t>
      </w:r>
      <w:r w:rsidRPr="00A53451">
        <w:rPr>
          <w:sz w:val="16"/>
          <w:szCs w:val="16"/>
          <w:u w:val="single"/>
        </w:rPr>
        <w:t>Revisions to the Standards for the Classification of Federal Data on Race and Ethnicity</w:t>
      </w:r>
      <w:r w:rsidRPr="00A53451">
        <w:rPr>
          <w:sz w:val="16"/>
          <w:szCs w:val="16"/>
        </w:rPr>
        <w:t xml:space="preserve">, published 10/30/97 </w:t>
      </w:r>
      <w:r w:rsidRPr="00A53451">
        <w:rPr>
          <w:i/>
          <w:sz w:val="16"/>
          <w:szCs w:val="16"/>
        </w:rPr>
        <w:t>and</w:t>
      </w:r>
      <w:r w:rsidRPr="00A53451">
        <w:rPr>
          <w:sz w:val="16"/>
          <w:szCs w:val="16"/>
        </w:rPr>
        <w:t xml:space="preserve"> on FNS Instruction 113-1, </w:t>
      </w:r>
      <w:r w:rsidRPr="00A53451">
        <w:rPr>
          <w:sz w:val="16"/>
          <w:szCs w:val="16"/>
          <w:u w:val="single"/>
        </w:rPr>
        <w:t>Civil Rights Compliance and Enforcement Nutrition Programs and Activities</w:t>
      </w:r>
      <w:r w:rsidRPr="00A53451">
        <w:rPr>
          <w:sz w:val="16"/>
          <w:szCs w:val="16"/>
        </w:rPr>
        <w:t>, published September 29, 2005</w:t>
      </w:r>
      <w:r>
        <w:t>.</w:t>
      </w:r>
    </w:p>
    <w:p w:rsidR="006B51EE" w:rsidRDefault="006B51EE" w:rsidP="006B51EE">
      <w:pPr>
        <w:tabs>
          <w:tab w:val="left" w:pos="450"/>
          <w:tab w:val="left" w:pos="10530"/>
        </w:tabs>
        <w:rPr>
          <w:sz w:val="22"/>
          <w:szCs w:val="22"/>
        </w:rPr>
      </w:pPr>
    </w:p>
    <w:p w:rsidR="006B51EE" w:rsidRDefault="006B51EE" w:rsidP="006B51EE">
      <w:pPr>
        <w:tabs>
          <w:tab w:val="left" w:pos="450"/>
        </w:tabs>
        <w:rPr>
          <w:sz w:val="15"/>
          <w:szCs w:val="15"/>
        </w:rPr>
      </w:pPr>
      <w:r w:rsidRPr="00FB424A">
        <w:rPr>
          <w:sz w:val="18"/>
          <w:szCs w:val="18"/>
        </w:rPr>
        <w:tab/>
      </w:r>
      <w:r w:rsidRPr="00FB424A">
        <w:rPr>
          <w:sz w:val="18"/>
          <w:szCs w:val="18"/>
        </w:rPr>
        <w:tab/>
      </w:r>
      <w:r w:rsidRPr="00FB424A">
        <w:rPr>
          <w:sz w:val="18"/>
          <w:szCs w:val="18"/>
        </w:rPr>
        <w:tab/>
      </w:r>
      <w:r w:rsidRPr="00FB424A">
        <w:rPr>
          <w:sz w:val="18"/>
          <w:szCs w:val="18"/>
        </w:rPr>
        <w:tab/>
      </w:r>
    </w:p>
    <w:p w:rsidR="006B51EE" w:rsidRDefault="006B51EE" w:rsidP="006B51EE">
      <w:pPr>
        <w:jc w:val="center"/>
        <w:rPr>
          <w:sz w:val="15"/>
          <w:szCs w:val="15"/>
        </w:rPr>
      </w:pPr>
    </w:p>
    <w:p w:rsidR="006B51EE" w:rsidRDefault="006B51EE" w:rsidP="006B51EE">
      <w:pPr>
        <w:jc w:val="center"/>
        <w:rPr>
          <w:sz w:val="15"/>
          <w:szCs w:val="15"/>
        </w:rPr>
      </w:pPr>
    </w:p>
    <w:p w:rsidR="006B51EE" w:rsidRDefault="006B51EE" w:rsidP="006B51EE">
      <w:pPr>
        <w:jc w:val="center"/>
        <w:rPr>
          <w:sz w:val="15"/>
          <w:szCs w:val="15"/>
        </w:rPr>
      </w:pPr>
    </w:p>
    <w:p w:rsidR="006B51EE" w:rsidRPr="008243B9" w:rsidRDefault="006B51EE" w:rsidP="006B51EE">
      <w:pPr>
        <w:jc w:val="right"/>
        <w:rPr>
          <w:sz w:val="15"/>
          <w:szCs w:val="15"/>
        </w:rPr>
      </w:pPr>
      <w:bookmarkStart w:id="0" w:name="_GoBack"/>
      <w:bookmarkEnd w:id="0"/>
      <w:r>
        <w:rPr>
          <w:sz w:val="15"/>
          <w:szCs w:val="15"/>
        </w:rPr>
        <w:t>Page 1 of 2</w:t>
      </w:r>
    </w:p>
    <w:p w:rsidR="006B51EE" w:rsidRDefault="006B51EE" w:rsidP="006B51EE">
      <w:pPr>
        <w:jc w:val="center"/>
        <w:rPr>
          <w:b/>
          <w:sz w:val="24"/>
          <w:szCs w:val="24"/>
        </w:rPr>
      </w:pPr>
      <w:r>
        <w:rPr>
          <w:sz w:val="16"/>
          <w:szCs w:val="16"/>
        </w:rPr>
        <w:br w:type="page"/>
      </w:r>
      <w:r w:rsidRPr="00227C8A">
        <w:rPr>
          <w:b/>
          <w:sz w:val="24"/>
          <w:szCs w:val="24"/>
        </w:rPr>
        <w:lastRenderedPageBreak/>
        <w:t xml:space="preserve">Instructions for Completing the </w:t>
      </w:r>
    </w:p>
    <w:p w:rsidR="006B51EE" w:rsidRPr="00227C8A" w:rsidRDefault="006B51EE" w:rsidP="006B51EE">
      <w:pPr>
        <w:jc w:val="center"/>
        <w:rPr>
          <w:b/>
          <w:sz w:val="24"/>
          <w:szCs w:val="24"/>
        </w:rPr>
      </w:pPr>
      <w:r w:rsidRPr="00227C8A">
        <w:rPr>
          <w:b/>
          <w:i/>
          <w:sz w:val="24"/>
          <w:szCs w:val="24"/>
        </w:rPr>
        <w:t>Ethnic and Racial Data Form</w:t>
      </w:r>
    </w:p>
    <w:p w:rsidR="006B51EE" w:rsidRPr="00E01B1F" w:rsidRDefault="006B51EE" w:rsidP="006B51EE">
      <w:pPr>
        <w:rPr>
          <w:b/>
          <w:sz w:val="18"/>
          <w:szCs w:val="18"/>
          <w:u w:val="single"/>
        </w:rPr>
      </w:pPr>
    </w:p>
    <w:p w:rsidR="006B51EE" w:rsidRDefault="006B51EE" w:rsidP="004F52ED">
      <w:pPr>
        <w:jc w:val="center"/>
        <w:rPr>
          <w:b/>
          <w:sz w:val="18"/>
          <w:szCs w:val="18"/>
          <w:u w:val="single"/>
        </w:rPr>
      </w:pPr>
      <w:r w:rsidRPr="00E01B1F">
        <w:rPr>
          <w:b/>
          <w:sz w:val="18"/>
          <w:szCs w:val="18"/>
          <w:u w:val="single"/>
        </w:rPr>
        <w:t xml:space="preserve">All </w:t>
      </w:r>
      <w:r w:rsidR="004F52ED">
        <w:rPr>
          <w:b/>
          <w:sz w:val="18"/>
          <w:szCs w:val="18"/>
          <w:u w:val="single"/>
        </w:rPr>
        <w:t>Non-profit Residential Child Care Institutions (RCCIs) and Non-public Schools</w:t>
      </w:r>
    </w:p>
    <w:p w:rsidR="006B51EE" w:rsidRPr="00E01B1F" w:rsidRDefault="006B51EE" w:rsidP="006B51EE">
      <w:pPr>
        <w:rPr>
          <w:b/>
          <w:sz w:val="18"/>
          <w:szCs w:val="18"/>
          <w:u w:val="single"/>
        </w:rPr>
      </w:pPr>
    </w:p>
    <w:p w:rsidR="006B51EE" w:rsidRPr="00E01B1F" w:rsidRDefault="006B51EE" w:rsidP="006B51EE">
      <w:pPr>
        <w:rPr>
          <w:sz w:val="18"/>
          <w:szCs w:val="18"/>
        </w:rPr>
      </w:pPr>
      <w:r w:rsidRPr="00E01B1F">
        <w:rPr>
          <w:sz w:val="18"/>
          <w:szCs w:val="18"/>
        </w:rPr>
        <w:t>Institutions must maintai</w:t>
      </w:r>
      <w:r>
        <w:rPr>
          <w:sz w:val="18"/>
          <w:szCs w:val="18"/>
        </w:rPr>
        <w:t>n a system to collect</w:t>
      </w:r>
      <w:r w:rsidRPr="00E01B1F">
        <w:rPr>
          <w:sz w:val="18"/>
          <w:szCs w:val="18"/>
        </w:rPr>
        <w:t xml:space="preserve"> ethnic </w:t>
      </w:r>
      <w:r>
        <w:rPr>
          <w:sz w:val="18"/>
          <w:szCs w:val="18"/>
        </w:rPr>
        <w:t xml:space="preserve">and racial data </w:t>
      </w:r>
      <w:r w:rsidRPr="00E01B1F">
        <w:rPr>
          <w:sz w:val="18"/>
          <w:szCs w:val="18"/>
        </w:rPr>
        <w:t>in accordance with FNS policy.  This form is the basis of the institution’s data collection.  The data collected on this form will be used to determine how effectively FNS programs are reaching potential eligible persons and beneficiaries, to identify areas where additional outreach is needed, to assist in the selection of locations for compliance reviews, and to complete reports as required.</w:t>
      </w:r>
    </w:p>
    <w:p w:rsidR="006B51EE" w:rsidRPr="00E01B1F" w:rsidRDefault="006B51EE" w:rsidP="006B51EE">
      <w:pPr>
        <w:rPr>
          <w:sz w:val="18"/>
          <w:szCs w:val="18"/>
        </w:rPr>
      </w:pPr>
    </w:p>
    <w:p w:rsidR="006B51EE" w:rsidRPr="00E01B1F" w:rsidRDefault="006B51EE" w:rsidP="006B51EE">
      <w:pPr>
        <w:rPr>
          <w:sz w:val="18"/>
          <w:szCs w:val="18"/>
        </w:rPr>
      </w:pPr>
      <w:r w:rsidRPr="00E01B1F">
        <w:rPr>
          <w:sz w:val="18"/>
          <w:szCs w:val="18"/>
        </w:rPr>
        <w:t>When completing this form respect for individual dignity should guide the process.  Self-identification or self-reporting is the preferred method of obtaining the information.  Program applicants and participants should be encouraged to provide the information by explaining the use of the statistical data.  The following is an example that may be utilized when soliciting data:</w:t>
      </w:r>
    </w:p>
    <w:p w:rsidR="006B51EE" w:rsidRPr="00E01B1F" w:rsidRDefault="006B51EE" w:rsidP="006B51EE">
      <w:pPr>
        <w:rPr>
          <w:sz w:val="18"/>
          <w:szCs w:val="18"/>
        </w:rPr>
      </w:pPr>
    </w:p>
    <w:p w:rsidR="006B51EE" w:rsidRPr="00E01B1F" w:rsidRDefault="006B51EE" w:rsidP="006B51EE">
      <w:pPr>
        <w:numPr>
          <w:ilvl w:val="0"/>
          <w:numId w:val="1"/>
        </w:numPr>
        <w:rPr>
          <w:sz w:val="18"/>
          <w:szCs w:val="18"/>
        </w:rPr>
      </w:pPr>
      <w:r w:rsidRPr="00E01B1F">
        <w:rPr>
          <w:sz w:val="18"/>
          <w:szCs w:val="18"/>
        </w:rPr>
        <w:t xml:space="preserve">“This information is requested solely for the purpose of determining the State’s compliance with Federal civil rights laws, and your response will not affect consideration of your application or participation in the program.  By providing this information, you will assist us in assuring that this program is administered in a nondiscriminatory manner.”  </w:t>
      </w:r>
    </w:p>
    <w:p w:rsidR="006B51EE" w:rsidRPr="00E01B1F" w:rsidRDefault="006B51EE" w:rsidP="006B51EE">
      <w:pPr>
        <w:rPr>
          <w:sz w:val="18"/>
          <w:szCs w:val="18"/>
        </w:rPr>
      </w:pPr>
    </w:p>
    <w:p w:rsidR="006B51EE" w:rsidRPr="00E01B1F" w:rsidRDefault="006B51EE" w:rsidP="006B51EE">
      <w:pPr>
        <w:rPr>
          <w:sz w:val="18"/>
          <w:szCs w:val="18"/>
        </w:rPr>
      </w:pPr>
      <w:r w:rsidRPr="00E01B1F">
        <w:rPr>
          <w:sz w:val="18"/>
          <w:szCs w:val="18"/>
        </w:rPr>
        <w:t xml:space="preserve">If the applicant declines to self-identify, the applicant should be informed that a visual identification of his or her race and ethnicity will be made and recorded in the data system.  </w:t>
      </w:r>
    </w:p>
    <w:p w:rsidR="006B51EE" w:rsidRPr="00E01B1F" w:rsidRDefault="006B51EE" w:rsidP="006B51EE">
      <w:pPr>
        <w:rPr>
          <w:sz w:val="18"/>
          <w:szCs w:val="18"/>
        </w:rPr>
      </w:pPr>
    </w:p>
    <w:p w:rsidR="006B51EE" w:rsidRPr="00E01B1F" w:rsidRDefault="006B51EE" w:rsidP="006B51EE">
      <w:pPr>
        <w:rPr>
          <w:sz w:val="18"/>
          <w:szCs w:val="18"/>
        </w:rPr>
      </w:pPr>
      <w:r w:rsidRPr="00E01B1F">
        <w:rPr>
          <w:sz w:val="18"/>
          <w:szCs w:val="18"/>
        </w:rPr>
        <w:t>The data collector (observer) may not “second guess,” or in any other way change or challenge a self-declaration made by the applicant/participant as to his or her race or ethnic background unless such declarations are patently false.</w:t>
      </w:r>
    </w:p>
    <w:p w:rsidR="006B51EE" w:rsidRPr="00E01B1F" w:rsidRDefault="006B51EE" w:rsidP="006B51EE">
      <w:pPr>
        <w:rPr>
          <w:sz w:val="18"/>
          <w:szCs w:val="18"/>
        </w:rPr>
      </w:pPr>
    </w:p>
    <w:p w:rsidR="006B51EE" w:rsidRPr="00E01B1F" w:rsidRDefault="006B51EE" w:rsidP="006B51EE">
      <w:pPr>
        <w:rPr>
          <w:sz w:val="18"/>
          <w:szCs w:val="18"/>
        </w:rPr>
      </w:pPr>
      <w:r w:rsidRPr="00E01B1F">
        <w:rPr>
          <w:b/>
          <w:sz w:val="18"/>
          <w:szCs w:val="18"/>
        </w:rPr>
        <w:t>Ethnic Data Collection:</w:t>
      </w:r>
      <w:r w:rsidRPr="00E01B1F">
        <w:rPr>
          <w:sz w:val="18"/>
          <w:szCs w:val="18"/>
        </w:rPr>
        <w:t xml:space="preserve">  Collect the ethnicity data first.  Each participant should be counted under only one category.  The total number of participants marked under the ethnic category should equal the total number of enrolled participants in attendance on the day the form is completed.</w:t>
      </w:r>
    </w:p>
    <w:p w:rsidR="006B51EE" w:rsidRPr="00E01B1F" w:rsidRDefault="006B51EE" w:rsidP="006B51EE">
      <w:pPr>
        <w:rPr>
          <w:sz w:val="18"/>
          <w:szCs w:val="18"/>
        </w:rPr>
      </w:pPr>
    </w:p>
    <w:p w:rsidR="006B51EE" w:rsidRPr="00E01B1F" w:rsidRDefault="006B51EE" w:rsidP="006B51EE">
      <w:pPr>
        <w:rPr>
          <w:sz w:val="18"/>
          <w:szCs w:val="18"/>
        </w:rPr>
      </w:pPr>
      <w:r w:rsidRPr="00E01B1F">
        <w:rPr>
          <w:b/>
          <w:sz w:val="18"/>
          <w:szCs w:val="18"/>
        </w:rPr>
        <w:t>Racial Data Collection:</w:t>
      </w:r>
      <w:r w:rsidRPr="00E01B1F">
        <w:rPr>
          <w:sz w:val="18"/>
          <w:szCs w:val="18"/>
        </w:rPr>
        <w:t xml:space="preserve">  Collect the racial data second.  Each participant shall be offered the option of selecting one or more racial designations.  Therefore</w:t>
      </w:r>
      <w:r>
        <w:rPr>
          <w:sz w:val="18"/>
          <w:szCs w:val="18"/>
        </w:rPr>
        <w:t>,</w:t>
      </w:r>
      <w:r w:rsidRPr="00E01B1F">
        <w:rPr>
          <w:sz w:val="18"/>
          <w:szCs w:val="18"/>
        </w:rPr>
        <w:t xml:space="preserve"> the total racial data collected for enrolled participants in attendance on the day the form is completed will equal at least 100% of participants, but may equal more.</w:t>
      </w:r>
    </w:p>
    <w:p w:rsidR="006B51EE" w:rsidRPr="00E01B1F" w:rsidRDefault="006B51EE" w:rsidP="006B51EE">
      <w:pPr>
        <w:rPr>
          <w:sz w:val="18"/>
          <w:szCs w:val="18"/>
        </w:rPr>
      </w:pPr>
    </w:p>
    <w:p w:rsidR="006B51EE" w:rsidRPr="00E01B1F" w:rsidRDefault="006B51EE" w:rsidP="006B51EE">
      <w:pPr>
        <w:rPr>
          <w:sz w:val="18"/>
          <w:szCs w:val="18"/>
        </w:rPr>
      </w:pPr>
      <w:r w:rsidRPr="00E01B1F">
        <w:rPr>
          <w:b/>
          <w:sz w:val="18"/>
          <w:szCs w:val="18"/>
        </w:rPr>
        <w:t>Recordkeeping:</w:t>
      </w:r>
      <w:r w:rsidRPr="00E01B1F">
        <w:rPr>
          <w:sz w:val="18"/>
          <w:szCs w:val="18"/>
        </w:rPr>
        <w:t xml:space="preserve">  The institution must retain the form for 3 years plus the current year (and for any year in which there is an outstanding audit) and must safeguard the information.  Access to program records containing ethnic and racial data should be limited to authorized personnel.</w:t>
      </w:r>
    </w:p>
    <w:p w:rsidR="006B51EE" w:rsidRPr="00E01B1F" w:rsidRDefault="006B51EE" w:rsidP="006B51EE">
      <w:pPr>
        <w:rPr>
          <w:sz w:val="18"/>
          <w:szCs w:val="18"/>
        </w:rPr>
      </w:pPr>
    </w:p>
    <w:p w:rsidR="006B51EE" w:rsidRPr="00E01B1F" w:rsidRDefault="006B51EE" w:rsidP="006B51EE">
      <w:pPr>
        <w:rPr>
          <w:sz w:val="18"/>
          <w:szCs w:val="18"/>
        </w:rPr>
      </w:pPr>
    </w:p>
    <w:p w:rsidR="004F52ED" w:rsidRDefault="002A3BFB" w:rsidP="004F52ED">
      <w:pPr>
        <w:rPr>
          <w:b/>
          <w:sz w:val="18"/>
          <w:szCs w:val="18"/>
          <w:u w:val="single"/>
        </w:rPr>
      </w:pPr>
      <w:r>
        <w:rPr>
          <w:b/>
          <w:sz w:val="18"/>
          <w:szCs w:val="18"/>
          <w:u w:val="single"/>
        </w:rPr>
        <w:t xml:space="preserve">Reporting Agency (RA) for </w:t>
      </w:r>
      <w:proofErr w:type="gramStart"/>
      <w:r>
        <w:rPr>
          <w:b/>
          <w:sz w:val="18"/>
          <w:szCs w:val="18"/>
          <w:u w:val="single"/>
        </w:rPr>
        <w:t xml:space="preserve">the </w:t>
      </w:r>
      <w:r w:rsidR="006B51EE" w:rsidRPr="00E01B1F">
        <w:rPr>
          <w:b/>
          <w:sz w:val="18"/>
          <w:szCs w:val="18"/>
          <w:u w:val="single"/>
        </w:rPr>
        <w:t xml:space="preserve"> </w:t>
      </w:r>
      <w:r>
        <w:rPr>
          <w:b/>
          <w:sz w:val="18"/>
          <w:szCs w:val="18"/>
          <w:u w:val="single"/>
        </w:rPr>
        <w:t>National</w:t>
      </w:r>
      <w:proofErr w:type="gramEnd"/>
      <w:r>
        <w:rPr>
          <w:b/>
          <w:sz w:val="18"/>
          <w:szCs w:val="18"/>
          <w:u w:val="single"/>
        </w:rPr>
        <w:t xml:space="preserve"> School Lunch Program (NSLP), School Breakfast Program (SBP</w:t>
      </w:r>
      <w:r w:rsidR="00A115EA">
        <w:rPr>
          <w:b/>
          <w:sz w:val="18"/>
          <w:szCs w:val="18"/>
          <w:u w:val="single"/>
        </w:rPr>
        <w:t>)</w:t>
      </w:r>
    </w:p>
    <w:p w:rsidR="004F52ED" w:rsidRDefault="004F52ED" w:rsidP="004F52ED">
      <w:pPr>
        <w:rPr>
          <w:b/>
          <w:sz w:val="18"/>
          <w:szCs w:val="18"/>
          <w:u w:val="single"/>
        </w:rPr>
      </w:pPr>
    </w:p>
    <w:p w:rsidR="006B51EE" w:rsidRDefault="004F52ED" w:rsidP="004F52ED">
      <w:pPr>
        <w:rPr>
          <w:sz w:val="18"/>
          <w:szCs w:val="18"/>
        </w:rPr>
      </w:pPr>
      <w:r>
        <w:rPr>
          <w:sz w:val="18"/>
          <w:szCs w:val="18"/>
        </w:rPr>
        <w:t xml:space="preserve">The </w:t>
      </w:r>
      <w:r w:rsidR="006B51EE" w:rsidRPr="00E01B1F">
        <w:rPr>
          <w:sz w:val="18"/>
          <w:szCs w:val="18"/>
        </w:rPr>
        <w:t>RA should complete this form for each school every year.</w:t>
      </w:r>
    </w:p>
    <w:p w:rsidR="004F52ED" w:rsidRPr="00E01B1F" w:rsidRDefault="004F52ED" w:rsidP="004F52ED">
      <w:pPr>
        <w:rPr>
          <w:sz w:val="18"/>
          <w:szCs w:val="18"/>
        </w:rPr>
      </w:pPr>
    </w:p>
    <w:p w:rsidR="006B51EE" w:rsidRPr="00E01B1F" w:rsidRDefault="006B51EE" w:rsidP="006B51EE">
      <w:pPr>
        <w:numPr>
          <w:ilvl w:val="0"/>
          <w:numId w:val="2"/>
        </w:numPr>
        <w:rPr>
          <w:sz w:val="18"/>
          <w:szCs w:val="18"/>
        </w:rPr>
      </w:pPr>
      <w:r w:rsidRPr="00E01B1F">
        <w:rPr>
          <w:sz w:val="18"/>
          <w:szCs w:val="18"/>
        </w:rPr>
        <w:t>Section 1:  Please print the name of the sponsor, sponsor’s address and the name of the site observer (the person who is filling out the form).</w:t>
      </w:r>
    </w:p>
    <w:p w:rsidR="006B51EE" w:rsidRPr="00E01B1F" w:rsidRDefault="006B51EE" w:rsidP="006B51EE">
      <w:pPr>
        <w:numPr>
          <w:ilvl w:val="0"/>
          <w:numId w:val="2"/>
        </w:numPr>
        <w:rPr>
          <w:sz w:val="18"/>
          <w:szCs w:val="18"/>
        </w:rPr>
      </w:pPr>
      <w:r w:rsidRPr="00E01B1F">
        <w:rPr>
          <w:sz w:val="18"/>
          <w:szCs w:val="18"/>
        </w:rPr>
        <w:t>Section 2:  See directions for Ethnic Data Collection above</w:t>
      </w:r>
      <w:r w:rsidR="004F52ED">
        <w:rPr>
          <w:sz w:val="18"/>
          <w:szCs w:val="18"/>
        </w:rPr>
        <w:t>.</w:t>
      </w:r>
    </w:p>
    <w:p w:rsidR="006B51EE" w:rsidRPr="00E01B1F" w:rsidRDefault="006B51EE" w:rsidP="006B51EE">
      <w:pPr>
        <w:numPr>
          <w:ilvl w:val="0"/>
          <w:numId w:val="2"/>
        </w:numPr>
        <w:rPr>
          <w:sz w:val="18"/>
          <w:szCs w:val="18"/>
        </w:rPr>
      </w:pPr>
      <w:r w:rsidRPr="00E01B1F">
        <w:rPr>
          <w:sz w:val="18"/>
          <w:szCs w:val="18"/>
        </w:rPr>
        <w:t>Section 3:  See directions for Racial Data Collection above.</w:t>
      </w:r>
    </w:p>
    <w:p w:rsidR="006B51EE" w:rsidRPr="00E01B1F" w:rsidRDefault="006B51EE" w:rsidP="006B51EE">
      <w:pPr>
        <w:numPr>
          <w:ilvl w:val="0"/>
          <w:numId w:val="2"/>
        </w:numPr>
        <w:rPr>
          <w:sz w:val="18"/>
          <w:szCs w:val="18"/>
        </w:rPr>
      </w:pPr>
      <w:r w:rsidRPr="00E01B1F">
        <w:rPr>
          <w:sz w:val="18"/>
          <w:szCs w:val="18"/>
        </w:rPr>
        <w:t>Section 4:  The site observer should sign the form.</w:t>
      </w:r>
    </w:p>
    <w:p w:rsidR="006B51EE" w:rsidRPr="00E01B1F" w:rsidRDefault="006B51EE" w:rsidP="006B51EE">
      <w:pPr>
        <w:rPr>
          <w:sz w:val="18"/>
          <w:szCs w:val="18"/>
        </w:rPr>
      </w:pPr>
    </w:p>
    <w:p w:rsidR="006B51EE" w:rsidRDefault="006B51EE" w:rsidP="006B51EE">
      <w:pPr>
        <w:rPr>
          <w:rFonts w:ascii="Arial" w:hAnsi="Arial" w:cs="Arial"/>
          <w:b/>
        </w:rPr>
      </w:pPr>
    </w:p>
    <w:p w:rsidR="006B51EE" w:rsidRDefault="006B51EE" w:rsidP="006B51EE">
      <w:pPr>
        <w:rPr>
          <w:rFonts w:ascii="Arial" w:hAnsi="Arial" w:cs="Arial"/>
          <w:b/>
        </w:rPr>
      </w:pPr>
    </w:p>
    <w:p w:rsidR="006B51EE" w:rsidRDefault="006B51EE" w:rsidP="006B51EE">
      <w:pPr>
        <w:rPr>
          <w:rFonts w:ascii="Arial" w:hAnsi="Arial" w:cs="Arial"/>
          <w:b/>
        </w:rPr>
      </w:pPr>
    </w:p>
    <w:p w:rsidR="006B51EE" w:rsidRDefault="006B51EE" w:rsidP="006B51EE">
      <w:pPr>
        <w:jc w:val="right"/>
        <w:rPr>
          <w:sz w:val="16"/>
          <w:szCs w:val="16"/>
        </w:rPr>
      </w:pPr>
      <w:r w:rsidRPr="00120CAE">
        <w:rPr>
          <w:sz w:val="16"/>
          <w:szCs w:val="16"/>
        </w:rPr>
        <w:t xml:space="preserve">Page 2 of 2 </w:t>
      </w:r>
    </w:p>
    <w:p w:rsidR="006B51EE" w:rsidRDefault="006B51EE" w:rsidP="006B51EE">
      <w:pPr>
        <w:jc w:val="right"/>
      </w:pPr>
      <w:r w:rsidRPr="00A53451">
        <w:rPr>
          <w:sz w:val="16"/>
          <w:szCs w:val="16"/>
        </w:rPr>
        <w:t>Revi</w:t>
      </w:r>
      <w:r w:rsidR="0003403A">
        <w:rPr>
          <w:sz w:val="16"/>
          <w:szCs w:val="16"/>
        </w:rPr>
        <w:t xml:space="preserve">ewed </w:t>
      </w:r>
      <w:r w:rsidR="00A115EA">
        <w:rPr>
          <w:sz w:val="16"/>
          <w:szCs w:val="16"/>
        </w:rPr>
        <w:t>7/2021</w:t>
      </w:r>
    </w:p>
    <w:sectPr w:rsidR="006B51EE" w:rsidSect="00AA6601">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84" w:rsidRDefault="003A5184" w:rsidP="000B3D2B">
      <w:r>
        <w:separator/>
      </w:r>
    </w:p>
  </w:endnote>
  <w:endnote w:type="continuationSeparator" w:id="0">
    <w:p w:rsidR="003A5184" w:rsidRDefault="003A5184" w:rsidP="000B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D2B" w:rsidRDefault="000B3D2B">
    <w:pPr>
      <w:pStyle w:val="Footer"/>
    </w:pPr>
    <w:r>
      <w:t>This institution is an equal opportunity provider.</w:t>
    </w:r>
  </w:p>
  <w:p w:rsidR="000B3D2B" w:rsidRDefault="000B3D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84" w:rsidRDefault="003A5184" w:rsidP="000B3D2B">
      <w:r>
        <w:separator/>
      </w:r>
    </w:p>
  </w:footnote>
  <w:footnote w:type="continuationSeparator" w:id="0">
    <w:p w:rsidR="003A5184" w:rsidRDefault="003A5184" w:rsidP="000B3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366B8"/>
    <w:multiLevelType w:val="hybridMultilevel"/>
    <w:tmpl w:val="D9948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542760"/>
    <w:multiLevelType w:val="hybridMultilevel"/>
    <w:tmpl w:val="6CD46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9E79F2"/>
    <w:multiLevelType w:val="hybridMultilevel"/>
    <w:tmpl w:val="4A086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51EE"/>
    <w:rsid w:val="00014F92"/>
    <w:rsid w:val="0003403A"/>
    <w:rsid w:val="0005401D"/>
    <w:rsid w:val="000B3D2B"/>
    <w:rsid w:val="000C2AA5"/>
    <w:rsid w:val="0013083A"/>
    <w:rsid w:val="00153A44"/>
    <w:rsid w:val="001A3F82"/>
    <w:rsid w:val="002777F3"/>
    <w:rsid w:val="002A3BFB"/>
    <w:rsid w:val="003A5184"/>
    <w:rsid w:val="004C4B10"/>
    <w:rsid w:val="004F52ED"/>
    <w:rsid w:val="005F6976"/>
    <w:rsid w:val="006B51EE"/>
    <w:rsid w:val="007B3B92"/>
    <w:rsid w:val="007D1DF8"/>
    <w:rsid w:val="007F203F"/>
    <w:rsid w:val="0088780B"/>
    <w:rsid w:val="009065CF"/>
    <w:rsid w:val="00982043"/>
    <w:rsid w:val="009C1E0A"/>
    <w:rsid w:val="00A115EA"/>
    <w:rsid w:val="00A41303"/>
    <w:rsid w:val="00A90003"/>
    <w:rsid w:val="00AA6601"/>
    <w:rsid w:val="00D85972"/>
    <w:rsid w:val="00D91459"/>
    <w:rsid w:val="00EF50BE"/>
    <w:rsid w:val="00F21266"/>
    <w:rsid w:val="00F762D0"/>
    <w:rsid w:val="00FA47C5"/>
    <w:rsid w:val="00FC4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5AC823B7"/>
  <w15:chartTrackingRefBased/>
  <w15:docId w15:val="{589C74EE-1E64-4DB0-93EE-09B891A34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51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8780B"/>
    <w:pPr>
      <w:spacing w:after="120"/>
      <w:ind w:left="360"/>
    </w:pPr>
    <w:rPr>
      <w:rFonts w:ascii="Arial" w:hAnsi="Arial"/>
    </w:rPr>
  </w:style>
  <w:style w:type="paragraph" w:styleId="Header">
    <w:name w:val="header"/>
    <w:basedOn w:val="Normal"/>
    <w:link w:val="HeaderChar"/>
    <w:rsid w:val="000B3D2B"/>
    <w:pPr>
      <w:tabs>
        <w:tab w:val="center" w:pos="4680"/>
        <w:tab w:val="right" w:pos="9360"/>
      </w:tabs>
    </w:pPr>
  </w:style>
  <w:style w:type="character" w:customStyle="1" w:styleId="HeaderChar">
    <w:name w:val="Header Char"/>
    <w:basedOn w:val="DefaultParagraphFont"/>
    <w:link w:val="Header"/>
    <w:rsid w:val="000B3D2B"/>
  </w:style>
  <w:style w:type="paragraph" w:styleId="Footer">
    <w:name w:val="footer"/>
    <w:basedOn w:val="Normal"/>
    <w:link w:val="FooterChar"/>
    <w:uiPriority w:val="99"/>
    <w:rsid w:val="000B3D2B"/>
    <w:pPr>
      <w:tabs>
        <w:tab w:val="center" w:pos="4680"/>
        <w:tab w:val="right" w:pos="9360"/>
      </w:tabs>
    </w:pPr>
  </w:style>
  <w:style w:type="character" w:customStyle="1" w:styleId="FooterChar">
    <w:name w:val="Footer Char"/>
    <w:basedOn w:val="DefaultParagraphFont"/>
    <w:link w:val="Footer"/>
    <w:uiPriority w:val="99"/>
    <w:rsid w:val="000B3D2B"/>
  </w:style>
  <w:style w:type="paragraph" w:styleId="BalloonText">
    <w:name w:val="Balloon Text"/>
    <w:basedOn w:val="Normal"/>
    <w:link w:val="BalloonTextChar"/>
    <w:rsid w:val="000B3D2B"/>
    <w:rPr>
      <w:rFonts w:ascii="Tahoma" w:hAnsi="Tahoma" w:cs="Tahoma"/>
      <w:sz w:val="16"/>
      <w:szCs w:val="16"/>
    </w:rPr>
  </w:style>
  <w:style w:type="character" w:customStyle="1" w:styleId="BalloonTextChar">
    <w:name w:val="Balloon Text Char"/>
    <w:link w:val="BalloonText"/>
    <w:rsid w:val="000B3D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800</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NHDOE</Company>
  <LinksUpToDate>false</LinksUpToDate>
  <CharactersWithSpaces>5350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Drake</dc:creator>
  <cp:keywords/>
  <cp:lastModifiedBy>Dwyer, Alexis</cp:lastModifiedBy>
  <cp:revision>3</cp:revision>
  <cp:lastPrinted>2016-06-16T19:04:00Z</cp:lastPrinted>
  <dcterms:created xsi:type="dcterms:W3CDTF">2020-05-29T14:02:00Z</dcterms:created>
  <dcterms:modified xsi:type="dcterms:W3CDTF">2021-07-14T14:59:00Z</dcterms:modified>
</cp:coreProperties>
</file>