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0D2C15" w14:textId="4398C43B" w:rsidR="00626FF1" w:rsidRDefault="008D5718" w:rsidP="001C3239">
      <w:pPr>
        <w:jc w:val="center"/>
        <w:rPr>
          <w:rFonts w:ascii="Georgia" w:hAnsi="Georgia"/>
          <w:b/>
          <w:u w:val="single"/>
        </w:rPr>
      </w:pPr>
      <w:r>
        <w:rPr>
          <w:rFonts w:ascii="Georgia" w:hAnsi="Georgia"/>
          <w:b/>
          <w:u w:val="single"/>
        </w:rPr>
        <w:t xml:space="preserve">TIPS FOR </w:t>
      </w:r>
      <w:r w:rsidR="002F1544">
        <w:rPr>
          <w:rFonts w:ascii="Georgia" w:hAnsi="Georgia"/>
          <w:b/>
          <w:u w:val="single"/>
        </w:rPr>
        <w:t xml:space="preserve">FY </w:t>
      </w:r>
      <w:r>
        <w:rPr>
          <w:rFonts w:ascii="Georgia" w:hAnsi="Georgia"/>
          <w:b/>
          <w:u w:val="single"/>
        </w:rPr>
        <w:t>20</w:t>
      </w:r>
      <w:r w:rsidR="00C35D9F">
        <w:rPr>
          <w:rFonts w:ascii="Georgia" w:hAnsi="Georgia"/>
          <w:b/>
          <w:u w:val="single"/>
        </w:rPr>
        <w:t>2</w:t>
      </w:r>
      <w:r w:rsidR="002F1544">
        <w:rPr>
          <w:rFonts w:ascii="Georgia" w:hAnsi="Georgia"/>
          <w:b/>
          <w:u w:val="single"/>
        </w:rPr>
        <w:t>3</w:t>
      </w:r>
      <w:r w:rsidR="00626FF1">
        <w:rPr>
          <w:rFonts w:ascii="Georgia" w:hAnsi="Georgia"/>
          <w:b/>
          <w:u w:val="single"/>
        </w:rPr>
        <w:t xml:space="preserve"> CACFP APPLICATION</w:t>
      </w:r>
    </w:p>
    <w:p w14:paraId="4C60E54A" w14:textId="5A9B7A44" w:rsidR="00405D04" w:rsidRDefault="001C3239">
      <w:pPr>
        <w:rPr>
          <w:rFonts w:ascii="Georgia" w:hAnsi="Georgia"/>
        </w:rPr>
      </w:pPr>
      <w:r>
        <w:rPr>
          <w:rFonts w:ascii="Georgia" w:hAnsi="Georg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32485A" wp14:editId="400E92B1">
                <wp:simplePos x="0" y="0"/>
                <wp:positionH relativeFrom="column">
                  <wp:posOffset>3179135</wp:posOffset>
                </wp:positionH>
                <wp:positionV relativeFrom="paragraph">
                  <wp:posOffset>229988</wp:posOffset>
                </wp:positionV>
                <wp:extent cx="1892595" cy="510363"/>
                <wp:effectExtent l="0" t="0" r="12700" b="2349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2595" cy="5103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553EFD" w14:textId="77777777" w:rsidR="001C3239" w:rsidRDefault="001C323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993290F" wp14:editId="3D9AD77A">
                                  <wp:extent cx="1703070" cy="562817"/>
                                  <wp:effectExtent l="0" t="0" r="0" b="889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03070" cy="56281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C32485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0.35pt;margin-top:18.1pt;width:149pt;height:40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" fillcolor="white [3201]" strokeweight=".5pt">
                <v:textbox>
                  <w:txbxContent>
                    <w:p w14:paraId="28553EFD" w14:textId="77777777" w:rsidR="001C3239" w:rsidRDefault="001C3239">
                      <w:r>
                        <w:rPr>
                          <w:noProof/>
                        </w:rPr>
                        <w:drawing>
                          <wp:inline distT="0" distB="0" distL="0" distR="0" wp14:anchorId="1993290F" wp14:editId="3D9AD77A">
                            <wp:extent cx="1703070" cy="562817"/>
                            <wp:effectExtent l="0" t="0" r="0" b="889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03070" cy="56281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05D04" w:rsidRPr="00405D04">
        <w:rPr>
          <w:rFonts w:ascii="Georgia" w:hAnsi="Georgia"/>
        </w:rPr>
        <w:t>Make sure the application</w:t>
      </w:r>
      <w:r w:rsidR="00C750F1">
        <w:rPr>
          <w:rFonts w:ascii="Georgia" w:hAnsi="Georgia"/>
        </w:rPr>
        <w:t xml:space="preserve"> you are completing</w:t>
      </w:r>
      <w:r w:rsidR="00405D04" w:rsidRPr="00405D04">
        <w:rPr>
          <w:rFonts w:ascii="Georgia" w:hAnsi="Georgia"/>
        </w:rPr>
        <w:t xml:space="preserve"> is the correct year</w:t>
      </w:r>
      <w:r w:rsidR="00DB2A39">
        <w:rPr>
          <w:rFonts w:ascii="Georgia" w:hAnsi="Georgia"/>
        </w:rPr>
        <w:t xml:space="preserve"> (20</w:t>
      </w:r>
      <w:r w:rsidR="00C35D9F">
        <w:rPr>
          <w:rFonts w:ascii="Georgia" w:hAnsi="Georgia"/>
        </w:rPr>
        <w:t>2</w:t>
      </w:r>
      <w:r w:rsidR="004573D8">
        <w:rPr>
          <w:rFonts w:ascii="Georgia" w:hAnsi="Georgia"/>
        </w:rPr>
        <w:t>4</w:t>
      </w:r>
      <w:r w:rsidR="004A5EB0">
        <w:rPr>
          <w:rFonts w:ascii="Georgia" w:hAnsi="Georgia"/>
        </w:rPr>
        <w:t>)</w:t>
      </w:r>
      <w:r w:rsidR="00405D04" w:rsidRPr="00405D04">
        <w:rPr>
          <w:rFonts w:ascii="Georgia" w:hAnsi="Georgia"/>
        </w:rPr>
        <w:t>.  In the upper right hand corner you will find the year of the application.</w:t>
      </w:r>
      <w:r>
        <w:rPr>
          <w:rFonts w:ascii="Georgia" w:hAnsi="Georgia"/>
        </w:rPr>
        <w:t xml:space="preserve"> </w:t>
      </w:r>
    </w:p>
    <w:p w14:paraId="3C49228C" w14:textId="77777777" w:rsidR="001C3239" w:rsidRPr="00405D04" w:rsidRDefault="001C3239">
      <w:pPr>
        <w:rPr>
          <w:rFonts w:ascii="Georgia" w:hAnsi="Georgia"/>
        </w:rPr>
      </w:pPr>
    </w:p>
    <w:p w14:paraId="5CBF2674" w14:textId="77777777" w:rsidR="00292F0C" w:rsidRPr="004826B2" w:rsidRDefault="00292F0C">
      <w:pPr>
        <w:rPr>
          <w:rFonts w:ascii="Georgia" w:hAnsi="Georgia"/>
          <w:b/>
          <w:i/>
        </w:rPr>
      </w:pPr>
      <w:r>
        <w:rPr>
          <w:rFonts w:ascii="Georgia" w:hAnsi="Georgia"/>
          <w:b/>
          <w:u w:val="single"/>
        </w:rPr>
        <w:t xml:space="preserve">Submit the application </w:t>
      </w:r>
      <w:r w:rsidR="00EA3AAD">
        <w:rPr>
          <w:rFonts w:ascii="Georgia" w:hAnsi="Georgia"/>
          <w:b/>
          <w:u w:val="single"/>
        </w:rPr>
        <w:t xml:space="preserve">and supporting documents </w:t>
      </w:r>
      <w:r>
        <w:rPr>
          <w:rFonts w:ascii="Georgia" w:hAnsi="Georgia"/>
          <w:b/>
          <w:u w:val="single"/>
        </w:rPr>
        <w:t>on time</w:t>
      </w:r>
      <w:r w:rsidR="004826B2">
        <w:rPr>
          <w:rFonts w:ascii="Georgia" w:hAnsi="Georgia"/>
          <w:b/>
        </w:rPr>
        <w:t xml:space="preserve"> – Reminder - </w:t>
      </w:r>
      <w:r w:rsidR="004826B2" w:rsidRPr="004826B2">
        <w:rPr>
          <w:rFonts w:ascii="Georgia" w:hAnsi="Georgia"/>
          <w:b/>
          <w:i/>
        </w:rPr>
        <w:t>Claims will not be reimbursed until there is an approved current year application on file with the State Agency.</w:t>
      </w:r>
    </w:p>
    <w:p w14:paraId="2C3328ED" w14:textId="0078C5EF" w:rsidR="0033169D" w:rsidRPr="00626FF1" w:rsidRDefault="0033169D" w:rsidP="00626FF1">
      <w:pPr>
        <w:pStyle w:val="ListParagraph"/>
        <w:numPr>
          <w:ilvl w:val="0"/>
          <w:numId w:val="1"/>
        </w:numPr>
        <w:ind w:left="360"/>
        <w:rPr>
          <w:rFonts w:ascii="Georgia" w:hAnsi="Georgia"/>
        </w:rPr>
      </w:pPr>
      <w:r w:rsidRPr="00626FF1">
        <w:rPr>
          <w:rFonts w:ascii="Georgia" w:hAnsi="Georgia"/>
        </w:rPr>
        <w:t xml:space="preserve">All site summary’s must be reviewed </w:t>
      </w:r>
      <w:r w:rsidR="004A5EB0" w:rsidRPr="00626FF1">
        <w:rPr>
          <w:rFonts w:ascii="Georgia" w:hAnsi="Georgia"/>
        </w:rPr>
        <w:t>by the sponsoring organization (even though they are rolled over) to insure</w:t>
      </w:r>
      <w:r w:rsidRPr="00626FF1">
        <w:rPr>
          <w:rFonts w:ascii="Georgia" w:hAnsi="Georgia"/>
        </w:rPr>
        <w:t xml:space="preserve"> the most current information</w:t>
      </w:r>
      <w:r w:rsidR="004A5EB0" w:rsidRPr="00626FF1">
        <w:rPr>
          <w:rFonts w:ascii="Georgia" w:hAnsi="Georgia"/>
        </w:rPr>
        <w:t xml:space="preserve"> is captured</w:t>
      </w:r>
      <w:r w:rsidRPr="00626FF1">
        <w:rPr>
          <w:rFonts w:ascii="Georgia" w:hAnsi="Georgia"/>
        </w:rPr>
        <w:t xml:space="preserve"> prior to submission</w:t>
      </w:r>
      <w:r w:rsidR="004A5EB0" w:rsidRPr="00626FF1">
        <w:rPr>
          <w:rFonts w:ascii="Georgia" w:hAnsi="Georgia"/>
        </w:rPr>
        <w:t xml:space="preserve"> of the application</w:t>
      </w:r>
      <w:r w:rsidRPr="00626FF1">
        <w:rPr>
          <w:rFonts w:ascii="Georgia" w:hAnsi="Georgia"/>
        </w:rPr>
        <w:t xml:space="preserve">.  Licenses must be current or documentation must be provided that the facility is in good standing with the </w:t>
      </w:r>
      <w:r w:rsidR="004573D8">
        <w:rPr>
          <w:rFonts w:ascii="Georgia" w:hAnsi="Georgia"/>
        </w:rPr>
        <w:t>DHHS</w:t>
      </w:r>
      <w:r w:rsidR="009E4417" w:rsidRPr="00626FF1">
        <w:rPr>
          <w:rFonts w:ascii="Georgia" w:hAnsi="Georgia"/>
        </w:rPr>
        <w:t>.</w:t>
      </w:r>
      <w:r w:rsidR="00626FF1">
        <w:rPr>
          <w:rFonts w:ascii="Georgia" w:hAnsi="Georgia"/>
        </w:rPr>
        <w:br/>
      </w:r>
    </w:p>
    <w:p w14:paraId="41B5DE72" w14:textId="77777777" w:rsidR="00405D04" w:rsidRPr="00626FF1" w:rsidRDefault="00405D04" w:rsidP="00626FF1">
      <w:pPr>
        <w:pStyle w:val="ListParagraph"/>
        <w:numPr>
          <w:ilvl w:val="0"/>
          <w:numId w:val="1"/>
        </w:numPr>
        <w:ind w:left="360"/>
        <w:rPr>
          <w:rFonts w:ascii="Georgia" w:hAnsi="Georgia"/>
        </w:rPr>
      </w:pPr>
      <w:r w:rsidRPr="00626FF1">
        <w:rPr>
          <w:rFonts w:ascii="Georgia" w:hAnsi="Georgia"/>
        </w:rPr>
        <w:t xml:space="preserve">Complete each site </w:t>
      </w:r>
      <w:r w:rsidR="00EA3AAD">
        <w:rPr>
          <w:rFonts w:ascii="Georgia" w:hAnsi="Georgia"/>
        </w:rPr>
        <w:t xml:space="preserve">application </w:t>
      </w:r>
      <w:r w:rsidRPr="00626FF1">
        <w:rPr>
          <w:rFonts w:ascii="Georgia" w:hAnsi="Georgia"/>
        </w:rPr>
        <w:t>with the type of program such as FDCH, Center, Outside School Hours Program and At Risk.</w:t>
      </w:r>
      <w:r w:rsidR="00626FF1">
        <w:rPr>
          <w:rFonts w:ascii="Georgia" w:hAnsi="Georgia"/>
        </w:rPr>
        <w:br/>
      </w:r>
    </w:p>
    <w:p w14:paraId="792386CA" w14:textId="168CBA8A" w:rsidR="003D1E6E" w:rsidRPr="00626FF1" w:rsidRDefault="003D1E6E" w:rsidP="00626FF1">
      <w:pPr>
        <w:pStyle w:val="ListParagraph"/>
        <w:numPr>
          <w:ilvl w:val="0"/>
          <w:numId w:val="1"/>
        </w:numPr>
        <w:ind w:left="360"/>
        <w:rPr>
          <w:rFonts w:ascii="Georgia" w:hAnsi="Georgia"/>
        </w:rPr>
      </w:pPr>
      <w:r w:rsidRPr="00626FF1">
        <w:rPr>
          <w:rFonts w:ascii="Georgia" w:hAnsi="Georgia"/>
        </w:rPr>
        <w:t>For sites no lo</w:t>
      </w:r>
      <w:r w:rsidR="00626FF1" w:rsidRPr="00626FF1">
        <w:rPr>
          <w:rFonts w:ascii="Georgia" w:hAnsi="Georgia"/>
        </w:rPr>
        <w:t xml:space="preserve">nger participating in the CACFP, </w:t>
      </w:r>
      <w:r w:rsidRPr="00626FF1">
        <w:rPr>
          <w:rFonts w:ascii="Georgia" w:hAnsi="Georgia"/>
        </w:rPr>
        <w:t xml:space="preserve">please </w:t>
      </w:r>
      <w:r w:rsidR="00626FF1" w:rsidRPr="00626FF1">
        <w:rPr>
          <w:rFonts w:ascii="Georgia" w:hAnsi="Georgia"/>
        </w:rPr>
        <w:t xml:space="preserve">contact </w:t>
      </w:r>
      <w:r w:rsidR="00C35D9F">
        <w:rPr>
          <w:rFonts w:ascii="Georgia" w:hAnsi="Georgia"/>
        </w:rPr>
        <w:t>Patty Carignan</w:t>
      </w:r>
      <w:r w:rsidR="00626FF1" w:rsidRPr="00626FF1">
        <w:rPr>
          <w:rFonts w:ascii="Georgia" w:hAnsi="Georgia"/>
        </w:rPr>
        <w:t xml:space="preserve"> at </w:t>
      </w:r>
      <w:hyperlink r:id="rId8" w:history="1">
        <w:r w:rsidR="002F1544" w:rsidRPr="00710413">
          <w:rPr>
            <w:rStyle w:val="Hyperlink"/>
            <w:rFonts w:ascii="Georgia" w:hAnsi="Georgia"/>
          </w:rPr>
          <w:t>patricia.j.carignan@doe.nh.gov</w:t>
        </w:r>
      </w:hyperlink>
      <w:r w:rsidR="00626FF1" w:rsidRPr="00626FF1">
        <w:rPr>
          <w:rFonts w:ascii="Georgia" w:hAnsi="Georgia"/>
        </w:rPr>
        <w:t xml:space="preserve"> with the </w:t>
      </w:r>
      <w:r w:rsidR="00626FF1">
        <w:rPr>
          <w:rFonts w:ascii="Georgia" w:hAnsi="Georgia"/>
        </w:rPr>
        <w:t xml:space="preserve">site name and the </w:t>
      </w:r>
      <w:r w:rsidR="00626FF1" w:rsidRPr="00626FF1">
        <w:rPr>
          <w:rFonts w:ascii="Georgia" w:hAnsi="Georgia"/>
        </w:rPr>
        <w:t>closing date so she can enter</w:t>
      </w:r>
      <w:r w:rsidRPr="00626FF1">
        <w:rPr>
          <w:rFonts w:ascii="Georgia" w:hAnsi="Georgia"/>
        </w:rPr>
        <w:t xml:space="preserve"> the termination date.</w:t>
      </w:r>
      <w:r w:rsidR="00626FF1">
        <w:rPr>
          <w:rFonts w:ascii="Georgia" w:hAnsi="Georgia"/>
        </w:rPr>
        <w:br/>
      </w:r>
    </w:p>
    <w:p w14:paraId="62F6E93E" w14:textId="7C293651" w:rsidR="00626FF1" w:rsidRPr="00A2208A" w:rsidRDefault="003D1E6E" w:rsidP="00626FF1">
      <w:pPr>
        <w:pStyle w:val="ListParagraph"/>
        <w:numPr>
          <w:ilvl w:val="0"/>
          <w:numId w:val="1"/>
        </w:numPr>
        <w:ind w:left="360"/>
        <w:rPr>
          <w:rFonts w:ascii="Georgia" w:hAnsi="Georgia"/>
          <w:i/>
        </w:rPr>
      </w:pPr>
      <w:r w:rsidRPr="00626FF1">
        <w:rPr>
          <w:rFonts w:ascii="Georgia" w:hAnsi="Georgia"/>
        </w:rPr>
        <w:t xml:space="preserve">If the site application </w:t>
      </w:r>
      <w:r w:rsidR="00626FF1">
        <w:rPr>
          <w:rFonts w:ascii="Georgia" w:hAnsi="Georgia"/>
        </w:rPr>
        <w:t xml:space="preserve">shows </w:t>
      </w:r>
      <w:r w:rsidRPr="00626FF1">
        <w:rPr>
          <w:rFonts w:ascii="Georgia" w:hAnsi="Georgia"/>
          <w:b/>
          <w:u w:val="single"/>
        </w:rPr>
        <w:t>warning</w:t>
      </w:r>
      <w:r w:rsidR="00626FF1">
        <w:rPr>
          <w:rFonts w:ascii="Georgia" w:hAnsi="Georgia"/>
          <w:b/>
          <w:u w:val="single"/>
        </w:rPr>
        <w:t>s</w:t>
      </w:r>
      <w:r w:rsidR="00626FF1">
        <w:rPr>
          <w:rFonts w:ascii="Georgia" w:hAnsi="Georgia"/>
          <w:b/>
        </w:rPr>
        <w:t xml:space="preserve">, </w:t>
      </w:r>
      <w:r w:rsidRPr="00626FF1">
        <w:rPr>
          <w:rFonts w:ascii="Georgia" w:hAnsi="Georgia"/>
        </w:rPr>
        <w:t xml:space="preserve">you must determine </w:t>
      </w:r>
      <w:r w:rsidR="00A2208A">
        <w:rPr>
          <w:rFonts w:ascii="Georgia" w:hAnsi="Georgia"/>
        </w:rPr>
        <w:t xml:space="preserve">if the warning is valid and if needed, make any necessary changes to the site application prior to saving.  </w:t>
      </w:r>
      <w:r w:rsidRPr="00626FF1">
        <w:rPr>
          <w:rFonts w:ascii="Georgia" w:hAnsi="Georgia"/>
        </w:rPr>
        <w:t xml:space="preserve"> The warning will show at the top of the site summary and be in green letters.  </w:t>
      </w:r>
      <w:r w:rsidR="00626FF1">
        <w:rPr>
          <w:rFonts w:ascii="Georgia" w:hAnsi="Georgia"/>
        </w:rPr>
        <w:t xml:space="preserve"> </w:t>
      </w:r>
      <w:r w:rsidR="00A2208A" w:rsidRPr="00A2208A">
        <w:rPr>
          <w:rFonts w:ascii="Georgia" w:hAnsi="Georgia"/>
          <w:i/>
        </w:rPr>
        <w:t xml:space="preserve">The system </w:t>
      </w:r>
      <w:r w:rsidR="00A2208A" w:rsidRPr="00A2208A">
        <w:rPr>
          <w:rFonts w:ascii="Georgia" w:hAnsi="Georgia"/>
          <w:b/>
          <w:i/>
        </w:rPr>
        <w:t>will</w:t>
      </w:r>
      <w:r w:rsidR="00A2208A" w:rsidRPr="00A2208A">
        <w:rPr>
          <w:rFonts w:ascii="Georgia" w:hAnsi="Georgia"/>
          <w:i/>
        </w:rPr>
        <w:t xml:space="preserve"> allow Site application</w:t>
      </w:r>
      <w:r w:rsidR="00A2208A">
        <w:rPr>
          <w:rFonts w:ascii="Georgia" w:hAnsi="Georgia"/>
          <w:i/>
        </w:rPr>
        <w:t>s with</w:t>
      </w:r>
      <w:r w:rsidR="00A2208A" w:rsidRPr="00A2208A">
        <w:rPr>
          <w:rFonts w:ascii="Georgia" w:hAnsi="Georgia"/>
          <w:i/>
        </w:rPr>
        <w:t xml:space="preserve"> warnings to be saved</w:t>
      </w:r>
      <w:r w:rsidR="002F1544">
        <w:rPr>
          <w:rFonts w:ascii="Georgia" w:hAnsi="Georgia"/>
          <w:i/>
        </w:rPr>
        <w:t xml:space="preserve"> after you have put in a REMARK on the page of the warning.</w:t>
      </w:r>
    </w:p>
    <w:p w14:paraId="355EE516" w14:textId="77777777" w:rsidR="00A2208A" w:rsidRDefault="00A2208A" w:rsidP="00A2208A">
      <w:pPr>
        <w:pStyle w:val="ListParagraph"/>
        <w:ind w:left="360"/>
        <w:rPr>
          <w:rFonts w:ascii="Georgia" w:hAnsi="Georgia"/>
        </w:rPr>
      </w:pPr>
      <w:r>
        <w:rPr>
          <w:rFonts w:ascii="Georgia" w:hAnsi="Georg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1E5CA8" wp14:editId="49D55007">
                <wp:simplePos x="0" y="0"/>
                <wp:positionH relativeFrom="column">
                  <wp:posOffset>1169035</wp:posOffset>
                </wp:positionH>
                <wp:positionV relativeFrom="paragraph">
                  <wp:posOffset>105410</wp:posOffset>
                </wp:positionV>
                <wp:extent cx="1360805" cy="393065"/>
                <wp:effectExtent l="0" t="0" r="10795" b="2603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0805" cy="3930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8B5B96" w14:textId="77777777" w:rsidR="00626FF1" w:rsidRDefault="00626FF1" w:rsidP="00626FF1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849318B" wp14:editId="2AFE939D">
                                  <wp:extent cx="1467293" cy="339902"/>
                                  <wp:effectExtent l="0" t="0" r="0" b="3175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69390" cy="34038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1E5CA8" id="Text Box 4" o:spid="_x0000_s1027" type="#_x0000_t202" style="position:absolute;left:0;text-align:left;margin-left:92.05pt;margin-top:8.3pt;width:107.15pt;height:30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" fillcolor="white [3201]" strokeweight=".5pt">
                <v:textbox>
                  <w:txbxContent>
                    <w:p w14:paraId="5E8B5B96" w14:textId="77777777" w:rsidR="00626FF1" w:rsidRDefault="00626FF1" w:rsidP="00626FF1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849318B" wp14:editId="2AFE939D">
                            <wp:extent cx="1467293" cy="339902"/>
                            <wp:effectExtent l="0" t="0" r="0" b="3175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69390" cy="34038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1487569C" w14:textId="77777777" w:rsidR="003D1E6E" w:rsidRDefault="00626FF1" w:rsidP="00626FF1">
      <w:pPr>
        <w:pStyle w:val="ListParagraph"/>
        <w:ind w:left="360"/>
        <w:rPr>
          <w:rFonts w:ascii="Georgia" w:hAnsi="Georgia"/>
        </w:rPr>
      </w:pPr>
      <w:r>
        <w:rPr>
          <w:rFonts w:ascii="Georgia" w:hAnsi="Georgia"/>
        </w:rPr>
        <w:br/>
      </w:r>
    </w:p>
    <w:p w14:paraId="27125B71" w14:textId="77777777" w:rsidR="004826B2" w:rsidRPr="004826B2" w:rsidRDefault="004826B2" w:rsidP="004826B2">
      <w:pPr>
        <w:pStyle w:val="ListParagraph"/>
        <w:ind w:left="360"/>
        <w:rPr>
          <w:rFonts w:ascii="Georgia" w:hAnsi="Georgia"/>
          <w:i/>
          <w:sz w:val="10"/>
          <w:szCs w:val="10"/>
        </w:rPr>
      </w:pPr>
    </w:p>
    <w:p w14:paraId="064ABD72" w14:textId="77777777" w:rsidR="00A2208A" w:rsidRPr="00A2208A" w:rsidRDefault="00A2208A" w:rsidP="00A2208A">
      <w:pPr>
        <w:pStyle w:val="ListParagraph"/>
        <w:numPr>
          <w:ilvl w:val="0"/>
          <w:numId w:val="1"/>
        </w:numPr>
        <w:ind w:left="360"/>
        <w:rPr>
          <w:rFonts w:ascii="Georgia" w:hAnsi="Georgia"/>
          <w:i/>
        </w:rPr>
      </w:pPr>
      <w:r w:rsidRPr="00626FF1">
        <w:rPr>
          <w:rFonts w:ascii="Georgia" w:hAnsi="Georgia"/>
        </w:rPr>
        <w:t xml:space="preserve">If the site application </w:t>
      </w:r>
      <w:r>
        <w:rPr>
          <w:rFonts w:ascii="Georgia" w:hAnsi="Georgia"/>
        </w:rPr>
        <w:t xml:space="preserve">shows </w:t>
      </w:r>
      <w:r>
        <w:rPr>
          <w:rFonts w:ascii="Georgia" w:hAnsi="Georgia"/>
          <w:b/>
          <w:u w:val="single"/>
        </w:rPr>
        <w:t>errors</w:t>
      </w:r>
      <w:r>
        <w:rPr>
          <w:rFonts w:ascii="Georgia" w:hAnsi="Georgia"/>
          <w:b/>
        </w:rPr>
        <w:t xml:space="preserve">, </w:t>
      </w:r>
      <w:r w:rsidRPr="00626FF1">
        <w:rPr>
          <w:rFonts w:ascii="Georgia" w:hAnsi="Georgia"/>
        </w:rPr>
        <w:t xml:space="preserve">you must </w:t>
      </w:r>
      <w:r>
        <w:rPr>
          <w:rFonts w:ascii="Georgia" w:hAnsi="Georgia"/>
        </w:rPr>
        <w:t xml:space="preserve">correct the error prior to saving the site application.  </w:t>
      </w:r>
      <w:r w:rsidRPr="00626FF1">
        <w:rPr>
          <w:rFonts w:ascii="Georgia" w:hAnsi="Georgia"/>
        </w:rPr>
        <w:t xml:space="preserve"> </w:t>
      </w:r>
      <w:r>
        <w:rPr>
          <w:rFonts w:ascii="Georgia" w:hAnsi="Georgia"/>
        </w:rPr>
        <w:t>The error</w:t>
      </w:r>
      <w:r w:rsidRPr="00626FF1">
        <w:rPr>
          <w:rFonts w:ascii="Georgia" w:hAnsi="Georgia"/>
        </w:rPr>
        <w:t xml:space="preserve"> will show at the top of the site summary and be in </w:t>
      </w:r>
      <w:r>
        <w:rPr>
          <w:rFonts w:ascii="Georgia" w:hAnsi="Georgia"/>
        </w:rPr>
        <w:t>red</w:t>
      </w:r>
      <w:r w:rsidRPr="00626FF1">
        <w:rPr>
          <w:rFonts w:ascii="Georgia" w:hAnsi="Georgia"/>
        </w:rPr>
        <w:t xml:space="preserve"> letters</w:t>
      </w:r>
      <w:r>
        <w:rPr>
          <w:rFonts w:ascii="Georgia" w:hAnsi="Georgia"/>
        </w:rPr>
        <w:t xml:space="preserve">.  </w:t>
      </w:r>
      <w:r w:rsidRPr="00A2208A">
        <w:rPr>
          <w:rFonts w:ascii="Georgia" w:hAnsi="Georgia"/>
          <w:i/>
        </w:rPr>
        <w:t xml:space="preserve">The system </w:t>
      </w:r>
      <w:r w:rsidRPr="00A2208A">
        <w:rPr>
          <w:rFonts w:ascii="Georgia" w:hAnsi="Georgia"/>
          <w:b/>
          <w:i/>
        </w:rPr>
        <w:t>will not</w:t>
      </w:r>
      <w:r w:rsidRPr="00A2208A">
        <w:rPr>
          <w:rFonts w:ascii="Georgia" w:hAnsi="Georgia"/>
          <w:i/>
        </w:rPr>
        <w:t xml:space="preserve"> allow site</w:t>
      </w:r>
      <w:r>
        <w:rPr>
          <w:rFonts w:ascii="Georgia" w:hAnsi="Georgia"/>
          <w:i/>
        </w:rPr>
        <w:t xml:space="preserve"> application with errors to be saved.</w:t>
      </w:r>
    </w:p>
    <w:p w14:paraId="7C526526" w14:textId="77777777" w:rsidR="00A2208A" w:rsidRDefault="00A2208A" w:rsidP="00A2208A">
      <w:pPr>
        <w:pStyle w:val="ListParagraph"/>
        <w:ind w:left="360"/>
        <w:rPr>
          <w:rFonts w:ascii="Georgia" w:hAnsi="Georgia"/>
        </w:rPr>
      </w:pPr>
      <w:r>
        <w:rPr>
          <w:rFonts w:ascii="Georgia" w:hAnsi="Georg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76C02D3" wp14:editId="25B509CF">
                <wp:simplePos x="0" y="0"/>
                <wp:positionH relativeFrom="column">
                  <wp:posOffset>1169581</wp:posOffset>
                </wp:positionH>
                <wp:positionV relativeFrom="paragraph">
                  <wp:posOffset>52322</wp:posOffset>
                </wp:positionV>
                <wp:extent cx="1360805" cy="308344"/>
                <wp:effectExtent l="0" t="0" r="10795" b="158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0805" cy="30834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0B2B7C" w14:textId="77777777" w:rsidR="00A2208A" w:rsidRPr="00A2208A" w:rsidRDefault="00A2208A" w:rsidP="00A2208A">
                            <w:pPr>
                              <w:rPr>
                                <w:rFonts w:ascii="Georgia" w:hAnsi="Georgia"/>
                                <w:color w:val="FF0000"/>
                              </w:rPr>
                            </w:pPr>
                            <w:r w:rsidRPr="00A2208A">
                              <w:rPr>
                                <w:rFonts w:ascii="Georgia" w:hAnsi="Georgia"/>
                                <w:color w:val="FF0000"/>
                              </w:rPr>
                              <w:t>Warnings/Errors</w:t>
                            </w:r>
                          </w:p>
                          <w:p w14:paraId="70900484" w14:textId="77777777" w:rsidR="00A2208A" w:rsidRDefault="00A2208A" w:rsidP="00A2208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6C02D3" id="Text Box 7" o:spid="_x0000_s1028" type="#_x0000_t202" style="position:absolute;left:0;text-align:left;margin-left:92.1pt;margin-top:4.1pt;width:107.15pt;height:24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" fillcolor="white [3201]" strokeweight=".5pt">
                <v:textbox>
                  <w:txbxContent>
                    <w:p w14:paraId="3D0B2B7C" w14:textId="77777777" w:rsidR="00A2208A" w:rsidRPr="00A2208A" w:rsidRDefault="00A2208A" w:rsidP="00A2208A">
                      <w:pPr>
                        <w:rPr>
                          <w:rFonts w:ascii="Georgia" w:hAnsi="Georgia"/>
                          <w:color w:val="FF0000"/>
                        </w:rPr>
                      </w:pPr>
                      <w:r w:rsidRPr="00A2208A">
                        <w:rPr>
                          <w:rFonts w:ascii="Georgia" w:hAnsi="Georgia"/>
                          <w:color w:val="FF0000"/>
                        </w:rPr>
                        <w:t>Warnings/Errors</w:t>
                      </w:r>
                    </w:p>
                    <w:p w14:paraId="70900484" w14:textId="77777777" w:rsidR="00A2208A" w:rsidRDefault="00A2208A" w:rsidP="00A2208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7FFF5F7B" w14:textId="77777777" w:rsidR="00A2208A" w:rsidRPr="004826B2" w:rsidRDefault="00A2208A" w:rsidP="00A2208A">
      <w:pPr>
        <w:pStyle w:val="ListParagraph"/>
        <w:ind w:left="1890"/>
        <w:rPr>
          <w:rFonts w:ascii="Georgia" w:hAnsi="Georgia"/>
          <w:sz w:val="10"/>
          <w:szCs w:val="10"/>
        </w:rPr>
      </w:pPr>
      <w:r>
        <w:rPr>
          <w:rFonts w:ascii="Georgia" w:hAnsi="Georgia"/>
        </w:rPr>
        <w:br/>
      </w:r>
    </w:p>
    <w:p w14:paraId="02FEFB7B" w14:textId="77777777" w:rsidR="0033169D" w:rsidRPr="00626FF1" w:rsidRDefault="0033169D" w:rsidP="00626FF1">
      <w:pPr>
        <w:pStyle w:val="ListParagraph"/>
        <w:numPr>
          <w:ilvl w:val="0"/>
          <w:numId w:val="1"/>
        </w:numPr>
        <w:ind w:left="360"/>
        <w:rPr>
          <w:rFonts w:ascii="Georgia" w:hAnsi="Georgia"/>
        </w:rPr>
      </w:pPr>
      <w:r w:rsidRPr="00626FF1">
        <w:rPr>
          <w:rFonts w:ascii="Georgia" w:hAnsi="Georgia"/>
        </w:rPr>
        <w:t>Attach all supporting budget documentation when costing out insurance, rent, utilities etc.</w:t>
      </w:r>
      <w:r w:rsidR="000923FC" w:rsidRPr="00626FF1">
        <w:rPr>
          <w:rFonts w:ascii="Georgia" w:hAnsi="Georgia"/>
        </w:rPr>
        <w:t xml:space="preserve">  Indicate the percentage on the budget page I, J, K, L.</w:t>
      </w:r>
      <w:r w:rsidR="00626FF1">
        <w:rPr>
          <w:rFonts w:ascii="Georgia" w:hAnsi="Georgia"/>
        </w:rPr>
        <w:br/>
      </w:r>
    </w:p>
    <w:p w14:paraId="0B0252A9" w14:textId="77777777" w:rsidR="0071360D" w:rsidRPr="00626FF1" w:rsidRDefault="0033169D" w:rsidP="00626FF1">
      <w:pPr>
        <w:pStyle w:val="ListParagraph"/>
        <w:numPr>
          <w:ilvl w:val="0"/>
          <w:numId w:val="1"/>
        </w:numPr>
        <w:ind w:left="360"/>
        <w:rPr>
          <w:rFonts w:ascii="Georgia" w:hAnsi="Georgia"/>
        </w:rPr>
      </w:pPr>
      <w:r w:rsidRPr="00626FF1">
        <w:rPr>
          <w:rFonts w:ascii="Georgia" w:hAnsi="Georgia"/>
        </w:rPr>
        <w:t>Make sure you date and provide a signature for all CACFP documents such as the</w:t>
      </w:r>
      <w:r w:rsidR="0071360D" w:rsidRPr="00626FF1">
        <w:rPr>
          <w:rFonts w:ascii="Georgia" w:hAnsi="Georgia"/>
        </w:rPr>
        <w:t xml:space="preserve"> O</w:t>
      </w:r>
      <w:r w:rsidRPr="00626FF1">
        <w:rPr>
          <w:rFonts w:ascii="Georgia" w:hAnsi="Georgia"/>
        </w:rPr>
        <w:t xml:space="preserve">utside </w:t>
      </w:r>
      <w:r w:rsidR="0071360D" w:rsidRPr="00626FF1">
        <w:rPr>
          <w:rFonts w:ascii="Georgia" w:hAnsi="Georgia"/>
        </w:rPr>
        <w:t>S</w:t>
      </w:r>
      <w:r w:rsidRPr="00626FF1">
        <w:rPr>
          <w:rFonts w:ascii="Georgia" w:hAnsi="Georgia"/>
        </w:rPr>
        <w:t xml:space="preserve">chool </w:t>
      </w:r>
      <w:r w:rsidR="0071360D" w:rsidRPr="00626FF1">
        <w:rPr>
          <w:rFonts w:ascii="Georgia" w:hAnsi="Georgia"/>
        </w:rPr>
        <w:t>H</w:t>
      </w:r>
      <w:r w:rsidRPr="00626FF1">
        <w:rPr>
          <w:rFonts w:ascii="Georgia" w:hAnsi="Georgia"/>
        </w:rPr>
        <w:t xml:space="preserve">ours and </w:t>
      </w:r>
      <w:r w:rsidR="0071360D" w:rsidRPr="00626FF1">
        <w:rPr>
          <w:rFonts w:ascii="Georgia" w:hAnsi="Georgia"/>
        </w:rPr>
        <w:t>A</w:t>
      </w:r>
      <w:r w:rsidRPr="00626FF1">
        <w:rPr>
          <w:rFonts w:ascii="Georgia" w:hAnsi="Georgia"/>
        </w:rPr>
        <w:t xml:space="preserve">t </w:t>
      </w:r>
      <w:r w:rsidR="0071360D" w:rsidRPr="00626FF1">
        <w:rPr>
          <w:rFonts w:ascii="Georgia" w:hAnsi="Georgia"/>
        </w:rPr>
        <w:t>R</w:t>
      </w:r>
      <w:r w:rsidRPr="00626FF1">
        <w:rPr>
          <w:rFonts w:ascii="Georgia" w:hAnsi="Georgia"/>
        </w:rPr>
        <w:t>isk applications, free and reduced policy statement (if new</w:t>
      </w:r>
      <w:r w:rsidR="0071360D" w:rsidRPr="00626FF1">
        <w:rPr>
          <w:rFonts w:ascii="Georgia" w:hAnsi="Georgia"/>
        </w:rPr>
        <w:t>-</w:t>
      </w:r>
      <w:r w:rsidR="00D00B3A" w:rsidRPr="00626FF1">
        <w:rPr>
          <w:rFonts w:ascii="Georgia" w:hAnsi="Georgia"/>
        </w:rPr>
        <w:t xml:space="preserve"> also non-pricing if your organization does not charge separately for meals)</w:t>
      </w:r>
      <w:r w:rsidR="0071360D" w:rsidRPr="00626FF1">
        <w:rPr>
          <w:rFonts w:ascii="Georgia" w:hAnsi="Georgia"/>
        </w:rPr>
        <w:t>.</w:t>
      </w:r>
      <w:r w:rsidR="00626FF1">
        <w:rPr>
          <w:rFonts w:ascii="Georgia" w:hAnsi="Georgia"/>
        </w:rPr>
        <w:br/>
      </w:r>
    </w:p>
    <w:p w14:paraId="7329E0FB" w14:textId="77777777" w:rsidR="00CB39EC" w:rsidRPr="00626FF1" w:rsidRDefault="0071360D" w:rsidP="00626FF1">
      <w:pPr>
        <w:pStyle w:val="ListParagraph"/>
        <w:numPr>
          <w:ilvl w:val="0"/>
          <w:numId w:val="1"/>
        </w:numPr>
        <w:tabs>
          <w:tab w:val="left" w:pos="360"/>
        </w:tabs>
        <w:ind w:hanging="720"/>
        <w:rPr>
          <w:rFonts w:ascii="Georgia" w:hAnsi="Georgia"/>
          <w:color w:val="FF0000"/>
        </w:rPr>
      </w:pPr>
      <w:r w:rsidRPr="00626FF1">
        <w:rPr>
          <w:rFonts w:ascii="Georgia" w:hAnsi="Georgia"/>
          <w:color w:val="FF0000"/>
        </w:rPr>
        <w:t xml:space="preserve">The Public Release </w:t>
      </w:r>
      <w:r w:rsidR="00CB39EC" w:rsidRPr="00626FF1">
        <w:rPr>
          <w:rFonts w:ascii="Georgia" w:hAnsi="Georgia"/>
          <w:color w:val="FF0000"/>
        </w:rPr>
        <w:t xml:space="preserve">will be released by the </w:t>
      </w:r>
      <w:r w:rsidR="00CD073A" w:rsidRPr="00626FF1">
        <w:rPr>
          <w:rFonts w:ascii="Georgia" w:hAnsi="Georgia"/>
          <w:color w:val="FF0000"/>
        </w:rPr>
        <w:t>State agency</w:t>
      </w:r>
      <w:r w:rsidR="00CB39EC" w:rsidRPr="00626FF1">
        <w:rPr>
          <w:rFonts w:ascii="Georgia" w:hAnsi="Georgia"/>
          <w:color w:val="FF0000"/>
        </w:rPr>
        <w:t>.</w:t>
      </w:r>
      <w:r w:rsidR="00626FF1">
        <w:rPr>
          <w:rFonts w:ascii="Georgia" w:hAnsi="Georgia"/>
          <w:color w:val="FF0000"/>
        </w:rPr>
        <w:br/>
      </w:r>
    </w:p>
    <w:p w14:paraId="28A8E7E0" w14:textId="77777777" w:rsidR="0033169D" w:rsidRPr="00626FF1" w:rsidRDefault="009E4417" w:rsidP="00626FF1">
      <w:pPr>
        <w:pStyle w:val="ListParagraph"/>
        <w:numPr>
          <w:ilvl w:val="0"/>
          <w:numId w:val="1"/>
        </w:numPr>
        <w:ind w:left="360"/>
        <w:rPr>
          <w:rFonts w:ascii="Georgia" w:hAnsi="Georgia"/>
        </w:rPr>
      </w:pPr>
      <w:r w:rsidRPr="00626FF1">
        <w:rPr>
          <w:rFonts w:ascii="Georgia" w:hAnsi="Georgia"/>
        </w:rPr>
        <w:t>Submit the c</w:t>
      </w:r>
      <w:r w:rsidR="0033169D" w:rsidRPr="00626FF1">
        <w:rPr>
          <w:rFonts w:ascii="Georgia" w:hAnsi="Georgia"/>
        </w:rPr>
        <w:t xml:space="preserve">urrent Board list </w:t>
      </w:r>
      <w:r w:rsidR="0033169D" w:rsidRPr="002F1544">
        <w:rPr>
          <w:rFonts w:ascii="Georgia" w:hAnsi="Georgia"/>
          <w:u w:val="single"/>
        </w:rPr>
        <w:t>annually</w:t>
      </w:r>
      <w:r w:rsidR="0033169D" w:rsidRPr="00626FF1">
        <w:rPr>
          <w:rFonts w:ascii="Georgia" w:hAnsi="Georgia"/>
        </w:rPr>
        <w:t xml:space="preserve"> unless </w:t>
      </w:r>
      <w:r w:rsidR="0071360D" w:rsidRPr="00626FF1">
        <w:rPr>
          <w:rFonts w:ascii="Georgia" w:hAnsi="Georgia"/>
        </w:rPr>
        <w:t xml:space="preserve">there are </w:t>
      </w:r>
      <w:r w:rsidR="0033169D" w:rsidRPr="00626FF1">
        <w:rPr>
          <w:rFonts w:ascii="Georgia" w:hAnsi="Georgia"/>
        </w:rPr>
        <w:t xml:space="preserve">no </w:t>
      </w:r>
      <w:r w:rsidRPr="00626FF1">
        <w:rPr>
          <w:rFonts w:ascii="Georgia" w:hAnsi="Georgia"/>
        </w:rPr>
        <w:t xml:space="preserve">new </w:t>
      </w:r>
      <w:r w:rsidR="0033169D" w:rsidRPr="00626FF1">
        <w:rPr>
          <w:rFonts w:ascii="Georgia" w:hAnsi="Georgia"/>
        </w:rPr>
        <w:t>changes</w:t>
      </w:r>
      <w:r w:rsidRPr="00626FF1">
        <w:rPr>
          <w:rFonts w:ascii="Georgia" w:hAnsi="Georgia"/>
        </w:rPr>
        <w:t>.</w:t>
      </w:r>
      <w:r w:rsidR="0071360D" w:rsidRPr="00626FF1">
        <w:rPr>
          <w:rFonts w:ascii="Georgia" w:hAnsi="Georgia"/>
        </w:rPr>
        <w:t xml:space="preserve">  If there are no new changes</w:t>
      </w:r>
      <w:r w:rsidR="00EA3AAD">
        <w:rPr>
          <w:rFonts w:ascii="Georgia" w:hAnsi="Georgia"/>
        </w:rPr>
        <w:t>,</w:t>
      </w:r>
      <w:r w:rsidR="0071360D" w:rsidRPr="00626FF1">
        <w:rPr>
          <w:rFonts w:ascii="Georgia" w:hAnsi="Georgia"/>
        </w:rPr>
        <w:t xml:space="preserve"> note this under the remarks section or under the status history tab.</w:t>
      </w:r>
      <w:r w:rsidR="00626FF1">
        <w:rPr>
          <w:rFonts w:ascii="Georgia" w:hAnsi="Georgia"/>
        </w:rPr>
        <w:br/>
      </w:r>
    </w:p>
    <w:p w14:paraId="72D439E3" w14:textId="77777777" w:rsidR="0033169D" w:rsidRPr="00626FF1" w:rsidRDefault="0033169D" w:rsidP="00626FF1">
      <w:pPr>
        <w:pStyle w:val="ListParagraph"/>
        <w:numPr>
          <w:ilvl w:val="0"/>
          <w:numId w:val="1"/>
        </w:numPr>
        <w:tabs>
          <w:tab w:val="left" w:pos="360"/>
        </w:tabs>
        <w:ind w:hanging="720"/>
        <w:rPr>
          <w:rFonts w:ascii="Georgia" w:hAnsi="Georgia"/>
        </w:rPr>
      </w:pPr>
      <w:r w:rsidRPr="00626FF1">
        <w:rPr>
          <w:rFonts w:ascii="Georgia" w:hAnsi="Georgia"/>
        </w:rPr>
        <w:lastRenderedPageBreak/>
        <w:t xml:space="preserve">Both Chairman and Principal forms are required </w:t>
      </w:r>
      <w:r w:rsidR="009E4417" w:rsidRPr="00626FF1">
        <w:rPr>
          <w:rFonts w:ascii="Georgia" w:hAnsi="Georgia"/>
        </w:rPr>
        <w:t xml:space="preserve">to be submitted </w:t>
      </w:r>
      <w:r w:rsidRPr="00626FF1">
        <w:rPr>
          <w:rFonts w:ascii="Georgia" w:hAnsi="Georgia"/>
        </w:rPr>
        <w:t>for</w:t>
      </w:r>
      <w:r w:rsidR="009E4417" w:rsidRPr="00626FF1">
        <w:rPr>
          <w:rFonts w:ascii="Georgia" w:hAnsi="Georgia"/>
        </w:rPr>
        <w:t xml:space="preserve"> the</w:t>
      </w:r>
      <w:r w:rsidRPr="00626FF1">
        <w:rPr>
          <w:rFonts w:ascii="Georgia" w:hAnsi="Georgia"/>
        </w:rPr>
        <w:t xml:space="preserve"> </w:t>
      </w:r>
      <w:r w:rsidRPr="00EA3AAD">
        <w:rPr>
          <w:rFonts w:ascii="Georgia" w:hAnsi="Georgia"/>
          <w:b/>
          <w:i/>
        </w:rPr>
        <w:t>CEO</w:t>
      </w:r>
      <w:r w:rsidRPr="00626FF1">
        <w:rPr>
          <w:rFonts w:ascii="Georgia" w:hAnsi="Georgia"/>
        </w:rPr>
        <w:t xml:space="preserve"> </w:t>
      </w:r>
      <w:r w:rsidRPr="00A2208A">
        <w:rPr>
          <w:rFonts w:ascii="Georgia" w:hAnsi="Georgia"/>
          <w:b/>
          <w:i/>
        </w:rPr>
        <w:t>annually</w:t>
      </w:r>
      <w:r w:rsidR="009E4417" w:rsidRPr="00626FF1">
        <w:rPr>
          <w:rFonts w:ascii="Georgia" w:hAnsi="Georgia"/>
        </w:rPr>
        <w:t>.</w:t>
      </w:r>
      <w:r w:rsidR="00626FF1">
        <w:rPr>
          <w:rFonts w:ascii="Georgia" w:hAnsi="Georgia"/>
        </w:rPr>
        <w:br/>
      </w:r>
    </w:p>
    <w:p w14:paraId="52BDBE89" w14:textId="783AC6F6" w:rsidR="0033169D" w:rsidRPr="00626FF1" w:rsidRDefault="0033169D" w:rsidP="00626FF1">
      <w:pPr>
        <w:pStyle w:val="ListParagraph"/>
        <w:numPr>
          <w:ilvl w:val="0"/>
          <w:numId w:val="1"/>
        </w:numPr>
        <w:ind w:left="360"/>
        <w:rPr>
          <w:rFonts w:ascii="Georgia" w:hAnsi="Georgia"/>
        </w:rPr>
      </w:pPr>
      <w:r w:rsidRPr="00626FF1">
        <w:rPr>
          <w:rFonts w:ascii="Georgia" w:hAnsi="Georgia"/>
        </w:rPr>
        <w:t>Audi</w:t>
      </w:r>
      <w:r w:rsidR="009E4417" w:rsidRPr="00626FF1">
        <w:rPr>
          <w:rFonts w:ascii="Georgia" w:hAnsi="Georgia"/>
        </w:rPr>
        <w:t>ts</w:t>
      </w:r>
      <w:r w:rsidR="00DB0160">
        <w:rPr>
          <w:rFonts w:ascii="Georgia" w:hAnsi="Georgia"/>
        </w:rPr>
        <w:t>/General Insurances</w:t>
      </w:r>
      <w:r w:rsidR="009E4417" w:rsidRPr="00626FF1">
        <w:rPr>
          <w:rFonts w:ascii="Georgia" w:hAnsi="Georgia"/>
        </w:rPr>
        <w:t xml:space="preserve"> </w:t>
      </w:r>
      <w:r w:rsidRPr="00626FF1">
        <w:rPr>
          <w:rFonts w:ascii="Georgia" w:hAnsi="Georgia"/>
        </w:rPr>
        <w:t xml:space="preserve">must be forwarded to </w:t>
      </w:r>
      <w:r w:rsidR="002F1544">
        <w:rPr>
          <w:rFonts w:ascii="Georgia" w:hAnsi="Georgia"/>
        </w:rPr>
        <w:t xml:space="preserve">Lindsey Labonville </w:t>
      </w:r>
      <w:r w:rsidRPr="00626FF1">
        <w:rPr>
          <w:rFonts w:ascii="Georgia" w:hAnsi="Georgia"/>
        </w:rPr>
        <w:t>-</w:t>
      </w:r>
      <w:r w:rsidR="009E4417" w:rsidRPr="00626FF1">
        <w:rPr>
          <w:rFonts w:ascii="Georgia" w:hAnsi="Georgia"/>
        </w:rPr>
        <w:t xml:space="preserve"> please</w:t>
      </w:r>
      <w:r w:rsidRPr="00626FF1">
        <w:rPr>
          <w:rFonts w:ascii="Georgia" w:hAnsi="Georgia"/>
        </w:rPr>
        <w:t xml:space="preserve"> contact </w:t>
      </w:r>
      <w:r w:rsidR="002F1544">
        <w:rPr>
          <w:rFonts w:ascii="Georgia" w:hAnsi="Georgia"/>
        </w:rPr>
        <w:t>Lindsey</w:t>
      </w:r>
      <w:r w:rsidR="009E4417" w:rsidRPr="00626FF1">
        <w:rPr>
          <w:rFonts w:ascii="Georgia" w:hAnsi="Georgia"/>
        </w:rPr>
        <w:t xml:space="preserve"> @ </w:t>
      </w:r>
      <w:r w:rsidR="00A2208A">
        <w:rPr>
          <w:rFonts w:ascii="Georgia" w:hAnsi="Georgia"/>
        </w:rPr>
        <w:t xml:space="preserve">(603) </w:t>
      </w:r>
      <w:r w:rsidRPr="00626FF1">
        <w:rPr>
          <w:rFonts w:ascii="Georgia" w:hAnsi="Georgia"/>
        </w:rPr>
        <w:t>271-</w:t>
      </w:r>
      <w:r w:rsidR="006D3C8A">
        <w:rPr>
          <w:rFonts w:ascii="Georgia" w:hAnsi="Georgia"/>
        </w:rPr>
        <w:t>2634</w:t>
      </w:r>
      <w:r w:rsidR="009E4417" w:rsidRPr="00626FF1">
        <w:rPr>
          <w:rFonts w:ascii="Georgia" w:hAnsi="Georgia"/>
        </w:rPr>
        <w:t xml:space="preserve"> </w:t>
      </w:r>
      <w:r w:rsidR="002F1544">
        <w:rPr>
          <w:rFonts w:ascii="Georgia" w:hAnsi="Georgia"/>
        </w:rPr>
        <w:t xml:space="preserve">or email her at </w:t>
      </w:r>
      <w:hyperlink r:id="rId10" w:history="1">
        <w:r w:rsidR="002F1544" w:rsidRPr="00710413">
          <w:rPr>
            <w:rStyle w:val="Hyperlink"/>
            <w:rFonts w:ascii="Georgia" w:hAnsi="Georgia"/>
          </w:rPr>
          <w:t>lindsey.l.labonville@doe.nh.gov</w:t>
        </w:r>
      </w:hyperlink>
      <w:r w:rsidR="002F1544">
        <w:rPr>
          <w:rFonts w:ascii="Georgia" w:hAnsi="Georgia"/>
        </w:rPr>
        <w:t xml:space="preserve"> </w:t>
      </w:r>
      <w:r w:rsidR="009E4417" w:rsidRPr="00626FF1">
        <w:rPr>
          <w:rFonts w:ascii="Georgia" w:hAnsi="Georgia"/>
        </w:rPr>
        <w:t>with any questions you may have.</w:t>
      </w:r>
      <w:r w:rsidR="00626FF1">
        <w:rPr>
          <w:rFonts w:ascii="Georgia" w:hAnsi="Georgia"/>
        </w:rPr>
        <w:br/>
      </w:r>
    </w:p>
    <w:p w14:paraId="54437E63" w14:textId="77777777" w:rsidR="0033169D" w:rsidRPr="00626FF1" w:rsidRDefault="0033169D" w:rsidP="00626FF1">
      <w:pPr>
        <w:pStyle w:val="ListParagraph"/>
        <w:numPr>
          <w:ilvl w:val="0"/>
          <w:numId w:val="1"/>
        </w:numPr>
        <w:ind w:left="360"/>
        <w:rPr>
          <w:rFonts w:ascii="Georgia" w:hAnsi="Georgia"/>
        </w:rPr>
      </w:pPr>
      <w:r w:rsidRPr="00626FF1">
        <w:rPr>
          <w:rFonts w:ascii="Georgia" w:hAnsi="Georgia"/>
        </w:rPr>
        <w:t xml:space="preserve">Printing costs </w:t>
      </w:r>
      <w:r w:rsidRPr="00A2208A">
        <w:rPr>
          <w:rFonts w:ascii="Georgia" w:hAnsi="Georgia"/>
          <w:b/>
          <w:u w:val="single"/>
        </w:rPr>
        <w:t>cannot</w:t>
      </w:r>
      <w:r w:rsidRPr="00626FF1">
        <w:rPr>
          <w:rFonts w:ascii="Georgia" w:hAnsi="Georgia"/>
          <w:u w:val="single"/>
        </w:rPr>
        <w:t xml:space="preserve"> </w:t>
      </w:r>
      <w:r w:rsidRPr="00626FF1">
        <w:rPr>
          <w:rFonts w:ascii="Georgia" w:hAnsi="Georgia"/>
        </w:rPr>
        <w:t xml:space="preserve">be taken if you have already </w:t>
      </w:r>
      <w:r w:rsidR="003E614E" w:rsidRPr="00626FF1">
        <w:rPr>
          <w:rFonts w:ascii="Georgia" w:hAnsi="Georgia"/>
        </w:rPr>
        <w:t>taken the cost of</w:t>
      </w:r>
      <w:r w:rsidRPr="00626FF1">
        <w:rPr>
          <w:rFonts w:ascii="Georgia" w:hAnsi="Georgia"/>
        </w:rPr>
        <w:t xml:space="preserve"> the ink cartridge and paper to the CACFP</w:t>
      </w:r>
      <w:r w:rsidR="009E4417" w:rsidRPr="00626FF1">
        <w:rPr>
          <w:rFonts w:ascii="Georgia" w:hAnsi="Georgia"/>
        </w:rPr>
        <w:t>.</w:t>
      </w:r>
      <w:r w:rsidR="00626FF1">
        <w:rPr>
          <w:rFonts w:ascii="Georgia" w:hAnsi="Georgia"/>
        </w:rPr>
        <w:br/>
      </w:r>
    </w:p>
    <w:p w14:paraId="3C547607" w14:textId="77777777" w:rsidR="0033169D" w:rsidRPr="00EA3AAD" w:rsidRDefault="0033169D" w:rsidP="00EA3AAD">
      <w:pPr>
        <w:pStyle w:val="ListParagraph"/>
        <w:numPr>
          <w:ilvl w:val="0"/>
          <w:numId w:val="1"/>
        </w:numPr>
        <w:ind w:left="360"/>
        <w:rPr>
          <w:rFonts w:ascii="Georgia" w:hAnsi="Georgia"/>
        </w:rPr>
      </w:pPr>
      <w:r w:rsidRPr="00EA3AAD">
        <w:rPr>
          <w:rFonts w:ascii="Georgia" w:hAnsi="Georgia"/>
        </w:rPr>
        <w:t>Always check the status history tab to keep current with your organization’s application to see if it has been returned for additional information.</w:t>
      </w:r>
      <w:r w:rsidR="00EA3AAD" w:rsidRPr="00EA3AAD">
        <w:rPr>
          <w:rFonts w:ascii="Georgia" w:hAnsi="Georgia"/>
        </w:rPr>
        <w:t xml:space="preserve">  </w:t>
      </w:r>
      <w:r w:rsidR="00A2208A" w:rsidRPr="00EA3AAD">
        <w:rPr>
          <w:rFonts w:ascii="Georgia" w:hAnsi="Georgia"/>
        </w:rPr>
        <w:br/>
      </w:r>
    </w:p>
    <w:p w14:paraId="0F40D120" w14:textId="64BE0F2C" w:rsidR="00EA3AAD" w:rsidRDefault="00EA3AAD" w:rsidP="00626FF1">
      <w:pPr>
        <w:pStyle w:val="ListParagraph"/>
        <w:numPr>
          <w:ilvl w:val="0"/>
          <w:numId w:val="1"/>
        </w:numPr>
        <w:ind w:left="360"/>
        <w:rPr>
          <w:rFonts w:ascii="Georgia" w:hAnsi="Georgia"/>
        </w:rPr>
      </w:pPr>
      <w:r>
        <w:rPr>
          <w:rFonts w:ascii="Georgia" w:hAnsi="Georg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4603AC" wp14:editId="72079D2C">
                <wp:simplePos x="0" y="0"/>
                <wp:positionH relativeFrom="column">
                  <wp:posOffset>1636764</wp:posOffset>
                </wp:positionH>
                <wp:positionV relativeFrom="paragraph">
                  <wp:posOffset>387985</wp:posOffset>
                </wp:positionV>
                <wp:extent cx="1892300" cy="372110"/>
                <wp:effectExtent l="0" t="0" r="12700" b="2794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2300" cy="3721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2B56DA" w14:textId="77777777" w:rsidR="00EA3AAD" w:rsidRDefault="00EA3AA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371BA17" wp14:editId="3CFCC5D8">
                                  <wp:extent cx="1733550" cy="295275"/>
                                  <wp:effectExtent l="0" t="0" r="0" b="9525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33550" cy="2952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D4603AC" id="Text Box 9" o:spid="_x0000_s1029" type="#_x0000_t202" style="position:absolute;left:0;text-align:left;margin-left:128.9pt;margin-top:30.55pt;width:149pt;height:29.3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" fillcolor="white [3201]" strokeweight=".5pt">
                <v:textbox>
                  <w:txbxContent>
                    <w:p w14:paraId="042B56DA" w14:textId="77777777" w:rsidR="00EA3AAD" w:rsidRDefault="00EA3AAD">
                      <w:r>
                        <w:rPr>
                          <w:noProof/>
                        </w:rPr>
                        <w:drawing>
                          <wp:inline distT="0" distB="0" distL="0" distR="0" wp14:anchorId="0371BA17" wp14:editId="3CFCC5D8">
                            <wp:extent cx="1733550" cy="295275"/>
                            <wp:effectExtent l="0" t="0" r="0" b="9525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1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33550" cy="2952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B0160">
        <w:rPr>
          <w:rFonts w:ascii="Georgia" w:hAnsi="Georgia"/>
        </w:rPr>
        <w:t>“</w:t>
      </w:r>
      <w:r w:rsidR="0033169D" w:rsidRPr="00626FF1">
        <w:rPr>
          <w:rFonts w:ascii="Georgia" w:hAnsi="Georgia"/>
        </w:rPr>
        <w:t xml:space="preserve">Pending </w:t>
      </w:r>
      <w:r w:rsidR="00DB0160">
        <w:rPr>
          <w:rFonts w:ascii="Georgia" w:hAnsi="Georgia"/>
        </w:rPr>
        <w:t>S</w:t>
      </w:r>
      <w:r w:rsidR="0033169D" w:rsidRPr="00626FF1">
        <w:rPr>
          <w:rFonts w:ascii="Georgia" w:hAnsi="Georgia"/>
        </w:rPr>
        <w:t>ubmission to the DOE</w:t>
      </w:r>
      <w:r w:rsidR="00DB0160">
        <w:rPr>
          <w:rFonts w:ascii="Georgia" w:hAnsi="Georgia"/>
        </w:rPr>
        <w:t>”</w:t>
      </w:r>
      <w:r w:rsidR="0033169D" w:rsidRPr="00626FF1">
        <w:rPr>
          <w:rFonts w:ascii="Georgia" w:hAnsi="Georgia"/>
        </w:rPr>
        <w:t xml:space="preserve"> means that the application </w:t>
      </w:r>
      <w:r w:rsidR="0033169D" w:rsidRPr="00626FF1">
        <w:rPr>
          <w:rFonts w:ascii="Georgia" w:hAnsi="Georgia"/>
          <w:b/>
          <w:u w:val="single"/>
        </w:rPr>
        <w:t>has not been submitted</w:t>
      </w:r>
      <w:r>
        <w:rPr>
          <w:rFonts w:ascii="Georgia" w:hAnsi="Georgia"/>
        </w:rPr>
        <w:t xml:space="preserve"> to NH DOE.  T</w:t>
      </w:r>
      <w:r w:rsidR="0071360D" w:rsidRPr="00626FF1">
        <w:rPr>
          <w:rFonts w:ascii="Georgia" w:hAnsi="Georgia"/>
        </w:rPr>
        <w:t xml:space="preserve">he </w:t>
      </w:r>
      <w:r w:rsidR="004826B2">
        <w:rPr>
          <w:rFonts w:ascii="Georgia" w:hAnsi="Georgia"/>
        </w:rPr>
        <w:t xml:space="preserve">application </w:t>
      </w:r>
      <w:r w:rsidR="0071360D" w:rsidRPr="00626FF1">
        <w:rPr>
          <w:rFonts w:ascii="Georgia" w:hAnsi="Georgia"/>
        </w:rPr>
        <w:t>submi</w:t>
      </w:r>
      <w:r>
        <w:rPr>
          <w:rFonts w:ascii="Georgia" w:hAnsi="Georgia"/>
        </w:rPr>
        <w:t>t</w:t>
      </w:r>
      <w:r w:rsidR="004826B2">
        <w:rPr>
          <w:rFonts w:ascii="Georgia" w:hAnsi="Georgia"/>
        </w:rPr>
        <w:t xml:space="preserve"> </w:t>
      </w:r>
      <w:r w:rsidR="0071360D" w:rsidRPr="00626FF1">
        <w:rPr>
          <w:rFonts w:ascii="Georgia" w:hAnsi="Georgia"/>
        </w:rPr>
        <w:t>p</w:t>
      </w:r>
      <w:r>
        <w:rPr>
          <w:rFonts w:ascii="Georgia" w:hAnsi="Georgia"/>
        </w:rPr>
        <w:t xml:space="preserve">erson </w:t>
      </w:r>
      <w:r w:rsidR="004826B2">
        <w:rPr>
          <w:rFonts w:ascii="Georgia" w:hAnsi="Georgia"/>
        </w:rPr>
        <w:t>must</w:t>
      </w:r>
      <w:r>
        <w:rPr>
          <w:rFonts w:ascii="Georgia" w:hAnsi="Georgia"/>
        </w:rPr>
        <w:t xml:space="preserve"> submit </w:t>
      </w:r>
      <w:r w:rsidR="004826B2">
        <w:rPr>
          <w:rFonts w:ascii="Georgia" w:hAnsi="Georgia"/>
        </w:rPr>
        <w:t>it to NH DOE in order for it to be reviewed/approved.</w:t>
      </w:r>
    </w:p>
    <w:p w14:paraId="44A35F4A" w14:textId="77777777" w:rsidR="0033169D" w:rsidRDefault="00626FF1" w:rsidP="00EA3AAD">
      <w:pPr>
        <w:pStyle w:val="ListParagraph"/>
        <w:ind w:left="360"/>
        <w:rPr>
          <w:rFonts w:ascii="Georgia" w:hAnsi="Georgia"/>
        </w:rPr>
      </w:pPr>
      <w:r>
        <w:rPr>
          <w:rFonts w:ascii="Georgia" w:hAnsi="Georgia"/>
        </w:rPr>
        <w:br/>
      </w:r>
    </w:p>
    <w:p w14:paraId="4A8B693B" w14:textId="151B7D2C" w:rsidR="0033169D" w:rsidRPr="00626FF1" w:rsidRDefault="0033169D" w:rsidP="00626FF1">
      <w:pPr>
        <w:pStyle w:val="ListParagraph"/>
        <w:numPr>
          <w:ilvl w:val="0"/>
          <w:numId w:val="1"/>
        </w:numPr>
        <w:ind w:left="360"/>
        <w:rPr>
          <w:rFonts w:ascii="Georgia" w:hAnsi="Georgia"/>
        </w:rPr>
      </w:pPr>
      <w:r w:rsidRPr="00626FF1">
        <w:rPr>
          <w:rFonts w:ascii="Georgia" w:hAnsi="Georgia"/>
        </w:rPr>
        <w:t>All Food Service Management Contracts</w:t>
      </w:r>
      <w:r w:rsidR="002F1544">
        <w:rPr>
          <w:rFonts w:ascii="Georgia" w:hAnsi="Georgia"/>
        </w:rPr>
        <w:t xml:space="preserve"> or Vended Meals Contracts</w:t>
      </w:r>
      <w:r w:rsidRPr="00626FF1">
        <w:rPr>
          <w:rFonts w:ascii="Georgia" w:hAnsi="Georgia"/>
        </w:rPr>
        <w:t xml:space="preserve"> must be approved by the State Agency </w:t>
      </w:r>
      <w:r w:rsidRPr="00626FF1">
        <w:rPr>
          <w:rFonts w:ascii="Georgia" w:hAnsi="Georgia"/>
          <w:b/>
          <w:u w:val="single"/>
        </w:rPr>
        <w:t xml:space="preserve">prior </w:t>
      </w:r>
      <w:r w:rsidRPr="00626FF1">
        <w:rPr>
          <w:rFonts w:ascii="Georgia" w:hAnsi="Georgia"/>
        </w:rPr>
        <w:t xml:space="preserve">to implementation.  Please contact </w:t>
      </w:r>
      <w:r w:rsidR="00C35D9F">
        <w:rPr>
          <w:rFonts w:ascii="Georgia" w:hAnsi="Georgia"/>
        </w:rPr>
        <w:t>Patty Carignan</w:t>
      </w:r>
      <w:r w:rsidRPr="00626FF1">
        <w:rPr>
          <w:rFonts w:ascii="Georgia" w:hAnsi="Georgia"/>
        </w:rPr>
        <w:t xml:space="preserve"> @ </w:t>
      </w:r>
      <w:r w:rsidR="004826B2">
        <w:rPr>
          <w:rFonts w:ascii="Georgia" w:hAnsi="Georgia"/>
        </w:rPr>
        <w:t xml:space="preserve">(603) </w:t>
      </w:r>
      <w:r w:rsidRPr="00626FF1">
        <w:rPr>
          <w:rFonts w:ascii="Georgia" w:hAnsi="Georgia"/>
        </w:rPr>
        <w:t>271-</w:t>
      </w:r>
      <w:r w:rsidR="009E4417" w:rsidRPr="00626FF1">
        <w:rPr>
          <w:rFonts w:ascii="Georgia" w:hAnsi="Georgia"/>
        </w:rPr>
        <w:t>386</w:t>
      </w:r>
      <w:r w:rsidR="00C35D9F">
        <w:rPr>
          <w:rFonts w:ascii="Georgia" w:hAnsi="Georgia"/>
        </w:rPr>
        <w:t>2</w:t>
      </w:r>
      <w:r w:rsidR="009E4417" w:rsidRPr="00626FF1">
        <w:rPr>
          <w:rFonts w:ascii="Georgia" w:hAnsi="Georgia"/>
        </w:rPr>
        <w:t xml:space="preserve"> with any questions you may have.</w:t>
      </w:r>
      <w:r w:rsidR="00626FF1">
        <w:rPr>
          <w:rFonts w:ascii="Georgia" w:hAnsi="Georgia"/>
        </w:rPr>
        <w:br/>
      </w:r>
    </w:p>
    <w:p w14:paraId="7747156F" w14:textId="7792A577" w:rsidR="000923FC" w:rsidRPr="00626FF1" w:rsidRDefault="000923FC" w:rsidP="00626FF1">
      <w:pPr>
        <w:pStyle w:val="ListParagraph"/>
        <w:numPr>
          <w:ilvl w:val="0"/>
          <w:numId w:val="1"/>
        </w:numPr>
        <w:tabs>
          <w:tab w:val="left" w:pos="630"/>
        </w:tabs>
        <w:ind w:left="360"/>
        <w:rPr>
          <w:rFonts w:ascii="Georgia" w:hAnsi="Georgia"/>
        </w:rPr>
      </w:pPr>
      <w:r w:rsidRPr="00626FF1">
        <w:rPr>
          <w:rFonts w:ascii="Georgia" w:hAnsi="Georgia"/>
        </w:rPr>
        <w:t xml:space="preserve">Monitoring schedule must reflect 2 unannounced visits and 1 announced visit not more than 6 months apart for each sponsored facility.  </w:t>
      </w:r>
      <w:r w:rsidR="002F1544">
        <w:rPr>
          <w:rFonts w:ascii="Georgia" w:hAnsi="Georgia"/>
        </w:rPr>
        <w:t xml:space="preserve">One unannounced visit must be during a meal time.  </w:t>
      </w:r>
      <w:r w:rsidRPr="00626FF1">
        <w:rPr>
          <w:rFonts w:ascii="Georgia" w:hAnsi="Georgia"/>
        </w:rPr>
        <w:t xml:space="preserve">Check to make sure </w:t>
      </w:r>
      <w:r w:rsidR="00FF03C1" w:rsidRPr="00626FF1">
        <w:rPr>
          <w:rFonts w:ascii="Georgia" w:hAnsi="Georgia"/>
        </w:rPr>
        <w:t>all facilities</w:t>
      </w:r>
      <w:r w:rsidRPr="00626FF1">
        <w:rPr>
          <w:rFonts w:ascii="Georgia" w:hAnsi="Georgia"/>
        </w:rPr>
        <w:t xml:space="preserve"> are listed on the form.</w:t>
      </w:r>
    </w:p>
    <w:p w14:paraId="7D0E29D3" w14:textId="77777777" w:rsidR="000923FC" w:rsidRDefault="000923FC">
      <w:pPr>
        <w:rPr>
          <w:rFonts w:ascii="Georgia" w:hAnsi="Georgia"/>
        </w:rPr>
      </w:pPr>
      <w:r w:rsidRPr="00FF03C1">
        <w:rPr>
          <w:rFonts w:ascii="Georgia" w:hAnsi="Georgia"/>
          <w:b/>
          <w:u w:val="single"/>
        </w:rPr>
        <w:t>Accounting methods</w:t>
      </w:r>
      <w:r>
        <w:rPr>
          <w:rFonts w:ascii="Georgia" w:hAnsi="Georgia"/>
        </w:rPr>
        <w:t>: Procedure for Year-end adjustments:  the last claim of the fiscal year must be based on the accrual basis</w:t>
      </w:r>
      <w:r w:rsidR="00626FF1">
        <w:rPr>
          <w:rFonts w:ascii="Georgia" w:hAnsi="Georgia"/>
        </w:rPr>
        <w:t>.</w:t>
      </w:r>
    </w:p>
    <w:p w14:paraId="23677013" w14:textId="77777777" w:rsidR="000923FC" w:rsidRPr="00626FF1" w:rsidRDefault="000923FC" w:rsidP="00626FF1">
      <w:pPr>
        <w:pStyle w:val="ListParagraph"/>
        <w:numPr>
          <w:ilvl w:val="0"/>
          <w:numId w:val="2"/>
        </w:numPr>
        <w:tabs>
          <w:tab w:val="left" w:pos="360"/>
        </w:tabs>
        <w:ind w:hanging="720"/>
        <w:rPr>
          <w:rFonts w:ascii="Georgia" w:hAnsi="Georgia"/>
        </w:rPr>
      </w:pPr>
      <w:r w:rsidRPr="00626FF1">
        <w:rPr>
          <w:rFonts w:ascii="Georgia" w:hAnsi="Georgia"/>
        </w:rPr>
        <w:t xml:space="preserve">Upload only the documents the department requests- no </w:t>
      </w:r>
      <w:r w:rsidR="00E862C7" w:rsidRPr="00626FF1">
        <w:rPr>
          <w:rFonts w:ascii="Georgia" w:hAnsi="Georgia"/>
        </w:rPr>
        <w:t>additional documentation- please!</w:t>
      </w:r>
      <w:r w:rsidR="00626FF1">
        <w:rPr>
          <w:rFonts w:ascii="Georgia" w:hAnsi="Georgia"/>
        </w:rPr>
        <w:br/>
      </w:r>
    </w:p>
    <w:p w14:paraId="52435C72" w14:textId="77777777" w:rsidR="000923FC" w:rsidRPr="00626FF1" w:rsidRDefault="003436E8" w:rsidP="00626FF1">
      <w:pPr>
        <w:pStyle w:val="ListParagraph"/>
        <w:numPr>
          <w:ilvl w:val="0"/>
          <w:numId w:val="2"/>
        </w:numPr>
        <w:ind w:left="360"/>
        <w:rPr>
          <w:rFonts w:ascii="Georgia" w:hAnsi="Georgia"/>
        </w:rPr>
      </w:pPr>
      <w:r w:rsidRPr="00626FF1">
        <w:rPr>
          <w:rFonts w:ascii="Georgia" w:hAnsi="Georgia"/>
        </w:rPr>
        <w:t>Justification Worksheet- split into two segments</w:t>
      </w:r>
      <w:r w:rsidR="00E862C7" w:rsidRPr="00626FF1">
        <w:rPr>
          <w:rFonts w:ascii="Georgia" w:hAnsi="Georgia"/>
        </w:rPr>
        <w:t>- separate</w:t>
      </w:r>
      <w:r w:rsidRPr="00626FF1">
        <w:rPr>
          <w:rFonts w:ascii="Georgia" w:hAnsi="Georgia"/>
        </w:rPr>
        <w:t xml:space="preserve"> monitoring and administrative duties.  If there is </w:t>
      </w:r>
      <w:r w:rsidRPr="00626FF1">
        <w:rPr>
          <w:rFonts w:ascii="Georgia" w:hAnsi="Georgia"/>
          <w:b/>
          <w:u w:val="single"/>
        </w:rPr>
        <w:t>a warning that persists</w:t>
      </w:r>
      <w:r w:rsidRPr="00626FF1">
        <w:rPr>
          <w:rFonts w:ascii="Georgia" w:hAnsi="Georgia"/>
        </w:rPr>
        <w:t xml:space="preserve">, it means that your organization has not entered enough monitoring hours to meet the minimum requirement.  </w:t>
      </w:r>
      <w:r w:rsidR="00E862C7" w:rsidRPr="00626FF1">
        <w:rPr>
          <w:rFonts w:ascii="Georgia" w:hAnsi="Georgia"/>
        </w:rPr>
        <w:t xml:space="preserve">The required monitoring hours is based on the number of sites listed under the sponsoring organization and can be found at the bottom of the page under MRV. </w:t>
      </w:r>
      <w:r w:rsidRPr="00626FF1">
        <w:rPr>
          <w:rFonts w:ascii="Georgia" w:hAnsi="Georgia"/>
        </w:rPr>
        <w:t xml:space="preserve">Please </w:t>
      </w:r>
      <w:r w:rsidR="00E862C7" w:rsidRPr="00626FF1">
        <w:rPr>
          <w:rFonts w:ascii="Georgia" w:hAnsi="Georgia"/>
        </w:rPr>
        <w:t>document enough</w:t>
      </w:r>
      <w:r w:rsidRPr="00626FF1">
        <w:rPr>
          <w:rFonts w:ascii="Georgia" w:hAnsi="Georgia"/>
        </w:rPr>
        <w:t xml:space="preserve"> monitoring hours sufficient to insure CACFP program integrity.</w:t>
      </w:r>
      <w:r w:rsidR="00626FF1">
        <w:rPr>
          <w:rFonts w:ascii="Georgia" w:hAnsi="Georgia"/>
        </w:rPr>
        <w:br/>
      </w:r>
    </w:p>
    <w:p w14:paraId="7D3E6F8E" w14:textId="77777777" w:rsidR="00C24FB4" w:rsidRPr="00626FF1" w:rsidRDefault="00C24FB4" w:rsidP="00626FF1">
      <w:pPr>
        <w:pStyle w:val="ListParagraph"/>
        <w:numPr>
          <w:ilvl w:val="0"/>
          <w:numId w:val="2"/>
        </w:numPr>
        <w:ind w:left="360"/>
        <w:rPr>
          <w:rFonts w:ascii="Georgia" w:hAnsi="Georgia"/>
        </w:rPr>
      </w:pPr>
      <w:r w:rsidRPr="00626FF1">
        <w:rPr>
          <w:rFonts w:ascii="Georgia" w:hAnsi="Georgia"/>
        </w:rPr>
        <w:t>Other Revenue tab must be completed.  This is where all other revenue belongs- not CACFP revenue.</w:t>
      </w:r>
      <w:r w:rsidR="00626FF1">
        <w:rPr>
          <w:rFonts w:ascii="Georgia" w:hAnsi="Georgia"/>
        </w:rPr>
        <w:br/>
      </w:r>
    </w:p>
    <w:p w14:paraId="5F4A9B3C" w14:textId="77777777" w:rsidR="00AB0D6B" w:rsidRPr="004826B2" w:rsidRDefault="00AB0D6B" w:rsidP="004826B2">
      <w:pPr>
        <w:pStyle w:val="ListParagraph"/>
        <w:numPr>
          <w:ilvl w:val="0"/>
          <w:numId w:val="2"/>
        </w:numPr>
        <w:ind w:left="360"/>
        <w:rPr>
          <w:rFonts w:ascii="Georgia" w:hAnsi="Georgia"/>
        </w:rPr>
      </w:pPr>
      <w:r w:rsidRPr="004826B2">
        <w:rPr>
          <w:rFonts w:ascii="Georgia" w:hAnsi="Georgia"/>
        </w:rPr>
        <w:t xml:space="preserve">Memberships must </w:t>
      </w:r>
      <w:r w:rsidRPr="004826B2">
        <w:rPr>
          <w:rFonts w:ascii="Georgia" w:hAnsi="Georgia"/>
          <w:b/>
          <w:u w:val="single"/>
        </w:rPr>
        <w:t>be preapproved</w:t>
      </w:r>
      <w:r w:rsidRPr="004826B2">
        <w:rPr>
          <w:rFonts w:ascii="Georgia" w:hAnsi="Georgia"/>
        </w:rPr>
        <w:t xml:space="preserve"> by the State Agency.  This can be done by simply sending an email to me and providing the request for approval with supporting documentation. </w:t>
      </w:r>
    </w:p>
    <w:sectPr w:rsidR="00AB0D6B" w:rsidRPr="004826B2" w:rsidSect="001C3239">
      <w:footerReference w:type="default" r:id="rId12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6EBAB4" w14:textId="77777777" w:rsidR="00356270" w:rsidRDefault="00356270" w:rsidP="00C24FB4">
      <w:pPr>
        <w:spacing w:after="0" w:line="240" w:lineRule="auto"/>
      </w:pPr>
      <w:r>
        <w:separator/>
      </w:r>
    </w:p>
  </w:endnote>
  <w:endnote w:type="continuationSeparator" w:id="0">
    <w:p w14:paraId="7EAC58F4" w14:textId="77777777" w:rsidR="00356270" w:rsidRDefault="00356270" w:rsidP="00C24F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36570340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14:paraId="32F70B49" w14:textId="77777777" w:rsidR="00EA3AAD" w:rsidRDefault="00EA3AAD" w:rsidP="00EA3AAD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05036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05036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A78B367" w14:textId="77777777" w:rsidR="00C24FB4" w:rsidRDefault="00C24F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2589F6" w14:textId="77777777" w:rsidR="00356270" w:rsidRDefault="00356270" w:rsidP="00C24FB4">
      <w:pPr>
        <w:spacing w:after="0" w:line="240" w:lineRule="auto"/>
      </w:pPr>
      <w:r>
        <w:separator/>
      </w:r>
    </w:p>
  </w:footnote>
  <w:footnote w:type="continuationSeparator" w:id="0">
    <w:p w14:paraId="15EF3154" w14:textId="77777777" w:rsidR="00356270" w:rsidRDefault="00356270" w:rsidP="00C24F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CF7BBC"/>
    <w:multiLevelType w:val="hybridMultilevel"/>
    <w:tmpl w:val="A0A45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2436EF"/>
    <w:multiLevelType w:val="hybridMultilevel"/>
    <w:tmpl w:val="EEC6A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0180851">
    <w:abstractNumId w:val="0"/>
  </w:num>
  <w:num w:numId="2" w16cid:durableId="3447201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169D"/>
    <w:rsid w:val="00031EA8"/>
    <w:rsid w:val="000417F7"/>
    <w:rsid w:val="000923FC"/>
    <w:rsid w:val="00140A79"/>
    <w:rsid w:val="001A5204"/>
    <w:rsid w:val="001C3239"/>
    <w:rsid w:val="001C4FD9"/>
    <w:rsid w:val="002153FB"/>
    <w:rsid w:val="0023483E"/>
    <w:rsid w:val="00292F0C"/>
    <w:rsid w:val="002C5A25"/>
    <w:rsid w:val="002F1544"/>
    <w:rsid w:val="0033169D"/>
    <w:rsid w:val="00334B87"/>
    <w:rsid w:val="003436E8"/>
    <w:rsid w:val="00356270"/>
    <w:rsid w:val="00373F1F"/>
    <w:rsid w:val="003D1E6E"/>
    <w:rsid w:val="003E614E"/>
    <w:rsid w:val="00405D04"/>
    <w:rsid w:val="004573D8"/>
    <w:rsid w:val="004826B2"/>
    <w:rsid w:val="004A5EB0"/>
    <w:rsid w:val="004A7F02"/>
    <w:rsid w:val="00626FF1"/>
    <w:rsid w:val="006905FB"/>
    <w:rsid w:val="006D3C8A"/>
    <w:rsid w:val="00706A69"/>
    <w:rsid w:val="0071360D"/>
    <w:rsid w:val="007935F9"/>
    <w:rsid w:val="007F51EC"/>
    <w:rsid w:val="008B4785"/>
    <w:rsid w:val="008D5718"/>
    <w:rsid w:val="00905036"/>
    <w:rsid w:val="009211E7"/>
    <w:rsid w:val="009E4417"/>
    <w:rsid w:val="00A2208A"/>
    <w:rsid w:val="00AB0D6B"/>
    <w:rsid w:val="00C24FB4"/>
    <w:rsid w:val="00C32C37"/>
    <w:rsid w:val="00C35D9F"/>
    <w:rsid w:val="00C750F1"/>
    <w:rsid w:val="00CB39EC"/>
    <w:rsid w:val="00CC070D"/>
    <w:rsid w:val="00CD073A"/>
    <w:rsid w:val="00D00B3A"/>
    <w:rsid w:val="00D67FDC"/>
    <w:rsid w:val="00D77328"/>
    <w:rsid w:val="00DB0160"/>
    <w:rsid w:val="00DB2A39"/>
    <w:rsid w:val="00E862C7"/>
    <w:rsid w:val="00EA3AAD"/>
    <w:rsid w:val="00F87869"/>
    <w:rsid w:val="00FF0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537DAB"/>
  <w15:docId w15:val="{A535D506-0761-4F2B-8382-05FE6EB16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4F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4FB4"/>
  </w:style>
  <w:style w:type="paragraph" w:styleId="Footer">
    <w:name w:val="footer"/>
    <w:basedOn w:val="Normal"/>
    <w:link w:val="FooterChar"/>
    <w:uiPriority w:val="99"/>
    <w:unhideWhenUsed/>
    <w:rsid w:val="00C24F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4FB4"/>
  </w:style>
  <w:style w:type="paragraph" w:styleId="BalloonText">
    <w:name w:val="Balloon Text"/>
    <w:basedOn w:val="Normal"/>
    <w:link w:val="BalloonTextChar"/>
    <w:uiPriority w:val="99"/>
    <w:semiHidden/>
    <w:unhideWhenUsed/>
    <w:rsid w:val="001C32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23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26FF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26FF1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2F15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tricia.j.carignan@doe.nh.gov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hyperlink" Target="mailto:lindsey.l.labonville@doe.nh.gov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992deae9-1c4c-42c8-a310-5088af55ba74}" enabled="0" method="" siteId="{992deae9-1c4c-42c8-a310-5088af55ba74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673</Words>
  <Characters>3837</Characters>
  <Application>Microsoft Office Word</Application>
  <DocSecurity>0</DocSecurity>
  <Lines>31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4501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cdennis</dc:creator>
  <cp:lastModifiedBy>Carignan, Patricia</cp:lastModifiedBy>
  <cp:revision>2</cp:revision>
  <cp:lastPrinted>2016-07-13T18:17:00Z</cp:lastPrinted>
  <dcterms:created xsi:type="dcterms:W3CDTF">2023-08-18T12:21:00Z</dcterms:created>
  <dcterms:modified xsi:type="dcterms:W3CDTF">2023-08-18T12:21:00Z</dcterms:modified>
</cp:coreProperties>
</file>