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C3D4" w14:textId="77777777" w:rsidR="00FF74A6" w:rsidRDefault="00FF74A6" w:rsidP="00FF74A6">
      <w:pPr>
        <w:jc w:val="right"/>
        <w:rPr>
          <w:b/>
          <w:color w:val="1F497D"/>
          <w:sz w:val="24"/>
          <w:szCs w:val="24"/>
          <w:u w:val="single"/>
        </w:rPr>
      </w:pPr>
      <w:r w:rsidRPr="00FF74A6">
        <w:rPr>
          <w:b/>
          <w:color w:val="1F497D"/>
          <w:sz w:val="24"/>
          <w:szCs w:val="24"/>
          <w:u w:val="single"/>
        </w:rPr>
        <w:t>Attachment W</w:t>
      </w:r>
    </w:p>
    <w:p w14:paraId="21246CA4" w14:textId="77777777" w:rsidR="00FF74A6" w:rsidRDefault="00FF74A6" w:rsidP="00962421">
      <w:pPr>
        <w:jc w:val="center"/>
        <w:rPr>
          <w:b/>
          <w:color w:val="1F497D"/>
          <w:sz w:val="32"/>
          <w:szCs w:val="32"/>
          <w:u w:val="single"/>
        </w:rPr>
      </w:pPr>
    </w:p>
    <w:p w14:paraId="0D689424" w14:textId="77777777" w:rsidR="00856A46" w:rsidRPr="00962421" w:rsidRDefault="00856A46" w:rsidP="00962421">
      <w:pPr>
        <w:jc w:val="center"/>
        <w:rPr>
          <w:b/>
          <w:color w:val="1F497D"/>
          <w:sz w:val="32"/>
          <w:szCs w:val="32"/>
          <w:u w:val="single"/>
        </w:rPr>
      </w:pPr>
      <w:r w:rsidRPr="00962421">
        <w:rPr>
          <w:b/>
          <w:color w:val="1F497D"/>
          <w:sz w:val="32"/>
          <w:szCs w:val="32"/>
          <w:u w:val="single"/>
        </w:rPr>
        <w:t>USDA CACFP Sponsoring Organizations of Affiliated and Unaffiliated Centers</w:t>
      </w:r>
    </w:p>
    <w:p w14:paraId="0007E447" w14:textId="77777777" w:rsidR="00856A46" w:rsidRPr="00962421" w:rsidRDefault="00856A46" w:rsidP="00856A46">
      <w:pPr>
        <w:rPr>
          <w:color w:val="1F497D"/>
          <w:sz w:val="32"/>
          <w:szCs w:val="32"/>
        </w:rPr>
      </w:pPr>
    </w:p>
    <w:p w14:paraId="49CD17F0" w14:textId="77777777" w:rsidR="00856A46" w:rsidRPr="00962421" w:rsidRDefault="00856A46" w:rsidP="00856A46">
      <w:pPr>
        <w:rPr>
          <w:color w:val="1F497D"/>
          <w:sz w:val="32"/>
          <w:szCs w:val="32"/>
        </w:rPr>
      </w:pPr>
      <w:r w:rsidRPr="00962421">
        <w:rPr>
          <w:color w:val="1F497D"/>
          <w:sz w:val="32"/>
          <w:szCs w:val="32"/>
        </w:rPr>
        <w:t>This form is to be completed by all Sponsoring Organizations</w:t>
      </w:r>
      <w:r w:rsidR="00962421" w:rsidRPr="00962421">
        <w:rPr>
          <w:color w:val="1F497D"/>
          <w:sz w:val="32"/>
          <w:szCs w:val="32"/>
        </w:rPr>
        <w:t xml:space="preserve"> that have</w:t>
      </w:r>
      <w:r w:rsidRPr="00962421">
        <w:rPr>
          <w:color w:val="1F497D"/>
          <w:sz w:val="32"/>
          <w:szCs w:val="32"/>
        </w:rPr>
        <w:t xml:space="preserve"> affiliated and unaffiliated centers.  The information is an estimate for the upcoming</w:t>
      </w:r>
      <w:r w:rsidR="00962421" w:rsidRPr="00962421">
        <w:rPr>
          <w:color w:val="1F497D"/>
          <w:sz w:val="32"/>
          <w:szCs w:val="32"/>
        </w:rPr>
        <w:t xml:space="preserve"> fiscal </w:t>
      </w:r>
      <w:r w:rsidRPr="00962421">
        <w:rPr>
          <w:color w:val="1F497D"/>
          <w:sz w:val="32"/>
          <w:szCs w:val="32"/>
        </w:rPr>
        <w:t>year and can be completed by the sponsor utilizing the previous year’s figures.</w:t>
      </w:r>
    </w:p>
    <w:p w14:paraId="5C1C291B" w14:textId="77777777" w:rsidR="00962421" w:rsidRDefault="00962421" w:rsidP="00962421">
      <w:pPr>
        <w:ind w:left="4320" w:firstLine="720"/>
        <w:rPr>
          <w:color w:val="1F497D"/>
          <w:sz w:val="32"/>
          <w:szCs w:val="32"/>
          <w:u w:val="single"/>
        </w:rPr>
      </w:pPr>
    </w:p>
    <w:tbl>
      <w:tblPr>
        <w:tblStyle w:val="TableGrid"/>
        <w:tblW w:w="0" w:type="auto"/>
        <w:tblInd w:w="108" w:type="dxa"/>
        <w:tblLook w:val="04A0" w:firstRow="1" w:lastRow="0" w:firstColumn="1" w:lastColumn="0" w:noHBand="0" w:noVBand="1"/>
      </w:tblPr>
      <w:tblGrid>
        <w:gridCol w:w="5395"/>
        <w:gridCol w:w="1778"/>
        <w:gridCol w:w="2069"/>
      </w:tblGrid>
      <w:tr w:rsidR="00962421" w14:paraId="2B2B46ED" w14:textId="77777777" w:rsidTr="00DD2EF5">
        <w:trPr>
          <w:trHeight w:val="781"/>
        </w:trPr>
        <w:tc>
          <w:tcPr>
            <w:tcW w:w="5395" w:type="dxa"/>
          </w:tcPr>
          <w:p w14:paraId="3F61CCE5" w14:textId="77777777" w:rsidR="00962421" w:rsidRDefault="00962421" w:rsidP="00962421">
            <w:pPr>
              <w:rPr>
                <w:color w:val="1F497D"/>
                <w:sz w:val="32"/>
                <w:szCs w:val="32"/>
              </w:rPr>
            </w:pPr>
          </w:p>
        </w:tc>
        <w:tc>
          <w:tcPr>
            <w:tcW w:w="1778" w:type="dxa"/>
            <w:vAlign w:val="center"/>
          </w:tcPr>
          <w:p w14:paraId="25FE5019" w14:textId="77777777" w:rsidR="00962421" w:rsidRDefault="00962421" w:rsidP="00962421">
            <w:pPr>
              <w:jc w:val="center"/>
              <w:rPr>
                <w:color w:val="1F497D"/>
                <w:sz w:val="32"/>
                <w:szCs w:val="32"/>
              </w:rPr>
            </w:pPr>
            <w:r w:rsidRPr="00962421">
              <w:rPr>
                <w:color w:val="1F497D"/>
                <w:sz w:val="32"/>
                <w:szCs w:val="32"/>
                <w:u w:val="single"/>
              </w:rPr>
              <w:t>Affiliated</w:t>
            </w:r>
          </w:p>
        </w:tc>
        <w:tc>
          <w:tcPr>
            <w:tcW w:w="2069" w:type="dxa"/>
            <w:vAlign w:val="center"/>
          </w:tcPr>
          <w:p w14:paraId="28539FEE" w14:textId="77777777" w:rsidR="00962421" w:rsidRDefault="00962421" w:rsidP="00962421">
            <w:pPr>
              <w:jc w:val="center"/>
              <w:rPr>
                <w:color w:val="1F497D"/>
                <w:sz w:val="32"/>
                <w:szCs w:val="32"/>
              </w:rPr>
            </w:pPr>
            <w:r w:rsidRPr="00962421">
              <w:rPr>
                <w:color w:val="1F497D"/>
                <w:sz w:val="32"/>
                <w:szCs w:val="32"/>
                <w:u w:val="single"/>
              </w:rPr>
              <w:t>Unaffiliated</w:t>
            </w:r>
          </w:p>
        </w:tc>
      </w:tr>
      <w:tr w:rsidR="00FF74A6" w14:paraId="6F554AB7" w14:textId="77777777" w:rsidTr="00DD2EF5">
        <w:trPr>
          <w:trHeight w:val="781"/>
        </w:trPr>
        <w:tc>
          <w:tcPr>
            <w:tcW w:w="5395" w:type="dxa"/>
            <w:vAlign w:val="center"/>
          </w:tcPr>
          <w:p w14:paraId="364CC74B" w14:textId="77777777" w:rsidR="00FF74A6" w:rsidRDefault="00FF74A6" w:rsidP="00FF74A6">
            <w:pPr>
              <w:rPr>
                <w:color w:val="1F497D"/>
                <w:sz w:val="32"/>
                <w:szCs w:val="32"/>
              </w:rPr>
            </w:pPr>
            <w:r>
              <w:rPr>
                <w:color w:val="1F497D"/>
                <w:sz w:val="32"/>
                <w:szCs w:val="32"/>
              </w:rPr>
              <w:t xml:space="preserve">Total Number of Affiliated &amp; Unaffiliated </w:t>
            </w:r>
          </w:p>
        </w:tc>
        <w:tc>
          <w:tcPr>
            <w:tcW w:w="1778" w:type="dxa"/>
            <w:vAlign w:val="center"/>
          </w:tcPr>
          <w:p w14:paraId="3A864FE1" w14:textId="77777777" w:rsidR="00FF74A6" w:rsidRPr="00962421" w:rsidRDefault="00FF74A6" w:rsidP="00962421">
            <w:pPr>
              <w:jc w:val="center"/>
              <w:rPr>
                <w:color w:val="1F497D"/>
                <w:sz w:val="32"/>
                <w:szCs w:val="32"/>
                <w:u w:val="single"/>
              </w:rPr>
            </w:pPr>
          </w:p>
        </w:tc>
        <w:tc>
          <w:tcPr>
            <w:tcW w:w="2069" w:type="dxa"/>
            <w:vAlign w:val="center"/>
          </w:tcPr>
          <w:p w14:paraId="4DB33717" w14:textId="77777777" w:rsidR="00FF74A6" w:rsidRPr="00962421" w:rsidRDefault="00FF74A6" w:rsidP="00962421">
            <w:pPr>
              <w:jc w:val="center"/>
              <w:rPr>
                <w:color w:val="1F497D"/>
                <w:sz w:val="32"/>
                <w:szCs w:val="32"/>
                <w:u w:val="single"/>
              </w:rPr>
            </w:pPr>
          </w:p>
        </w:tc>
      </w:tr>
      <w:tr w:rsidR="00962421" w14:paraId="29A680C1" w14:textId="77777777" w:rsidTr="00DD2EF5">
        <w:trPr>
          <w:trHeight w:val="781"/>
        </w:trPr>
        <w:tc>
          <w:tcPr>
            <w:tcW w:w="5395" w:type="dxa"/>
            <w:vAlign w:val="center"/>
          </w:tcPr>
          <w:p w14:paraId="362034C2" w14:textId="77777777" w:rsidR="00962421" w:rsidRDefault="00962421" w:rsidP="00962421">
            <w:pPr>
              <w:rPr>
                <w:color w:val="1F497D"/>
                <w:sz w:val="32"/>
                <w:szCs w:val="32"/>
              </w:rPr>
            </w:pPr>
            <w:r>
              <w:rPr>
                <w:color w:val="1F497D"/>
                <w:sz w:val="32"/>
                <w:szCs w:val="32"/>
              </w:rPr>
              <w:t>Center Annual Reimbursement</w:t>
            </w:r>
          </w:p>
        </w:tc>
        <w:tc>
          <w:tcPr>
            <w:tcW w:w="1778" w:type="dxa"/>
            <w:vAlign w:val="center"/>
          </w:tcPr>
          <w:p w14:paraId="0C94CE12" w14:textId="77777777" w:rsidR="00962421" w:rsidRDefault="00FF74A6" w:rsidP="00FF74A6">
            <w:pPr>
              <w:rPr>
                <w:color w:val="1F497D"/>
                <w:sz w:val="32"/>
                <w:szCs w:val="32"/>
              </w:rPr>
            </w:pPr>
            <w:r>
              <w:rPr>
                <w:color w:val="1F497D"/>
                <w:sz w:val="32"/>
                <w:szCs w:val="32"/>
              </w:rPr>
              <w:t>$</w:t>
            </w:r>
          </w:p>
        </w:tc>
        <w:tc>
          <w:tcPr>
            <w:tcW w:w="2069" w:type="dxa"/>
            <w:vAlign w:val="center"/>
          </w:tcPr>
          <w:p w14:paraId="43B248FA" w14:textId="77777777" w:rsidR="00962421" w:rsidRDefault="00FF74A6" w:rsidP="00FF74A6">
            <w:pPr>
              <w:rPr>
                <w:color w:val="1F497D"/>
                <w:sz w:val="32"/>
                <w:szCs w:val="32"/>
              </w:rPr>
            </w:pPr>
            <w:r>
              <w:rPr>
                <w:color w:val="1F497D"/>
                <w:sz w:val="32"/>
                <w:szCs w:val="32"/>
              </w:rPr>
              <w:t>$</w:t>
            </w:r>
          </w:p>
        </w:tc>
      </w:tr>
      <w:tr w:rsidR="00962421" w14:paraId="29468B65" w14:textId="77777777" w:rsidTr="00DD2EF5">
        <w:trPr>
          <w:trHeight w:val="781"/>
        </w:trPr>
        <w:tc>
          <w:tcPr>
            <w:tcW w:w="5395" w:type="dxa"/>
            <w:vAlign w:val="center"/>
          </w:tcPr>
          <w:p w14:paraId="73A62F19" w14:textId="77777777" w:rsidR="00962421" w:rsidRDefault="00962421" w:rsidP="00962421">
            <w:pPr>
              <w:rPr>
                <w:color w:val="1F497D"/>
                <w:sz w:val="32"/>
                <w:szCs w:val="32"/>
              </w:rPr>
            </w:pPr>
            <w:r>
              <w:rPr>
                <w:color w:val="1F497D"/>
                <w:sz w:val="32"/>
                <w:szCs w:val="32"/>
              </w:rPr>
              <w:t xml:space="preserve">Total Funds that Pass thru to </w:t>
            </w:r>
            <w:r w:rsidR="002877C9">
              <w:rPr>
                <w:color w:val="1F497D"/>
                <w:sz w:val="32"/>
                <w:szCs w:val="32"/>
              </w:rPr>
              <w:t xml:space="preserve">the </w:t>
            </w:r>
            <w:r>
              <w:rPr>
                <w:color w:val="1F497D"/>
                <w:sz w:val="32"/>
                <w:szCs w:val="32"/>
              </w:rPr>
              <w:t>Site</w:t>
            </w:r>
          </w:p>
        </w:tc>
        <w:tc>
          <w:tcPr>
            <w:tcW w:w="1778" w:type="dxa"/>
            <w:vAlign w:val="center"/>
          </w:tcPr>
          <w:p w14:paraId="4969BAC2" w14:textId="77777777" w:rsidR="00962421" w:rsidRDefault="00FF74A6" w:rsidP="00FF74A6">
            <w:pPr>
              <w:rPr>
                <w:color w:val="1F497D"/>
                <w:sz w:val="32"/>
                <w:szCs w:val="32"/>
              </w:rPr>
            </w:pPr>
            <w:r>
              <w:rPr>
                <w:color w:val="1F497D"/>
                <w:sz w:val="32"/>
                <w:szCs w:val="32"/>
              </w:rPr>
              <w:t>$</w:t>
            </w:r>
          </w:p>
        </w:tc>
        <w:tc>
          <w:tcPr>
            <w:tcW w:w="2069" w:type="dxa"/>
            <w:vAlign w:val="center"/>
          </w:tcPr>
          <w:p w14:paraId="782E74DF" w14:textId="77777777" w:rsidR="00962421" w:rsidRDefault="00FF74A6" w:rsidP="00FF74A6">
            <w:pPr>
              <w:rPr>
                <w:color w:val="1F497D"/>
                <w:sz w:val="32"/>
                <w:szCs w:val="32"/>
              </w:rPr>
            </w:pPr>
            <w:r>
              <w:rPr>
                <w:color w:val="1F497D"/>
                <w:sz w:val="32"/>
                <w:szCs w:val="32"/>
              </w:rPr>
              <w:t>$</w:t>
            </w:r>
          </w:p>
        </w:tc>
      </w:tr>
      <w:tr w:rsidR="00962421" w14:paraId="0EE373C9" w14:textId="77777777" w:rsidTr="00DD2EF5">
        <w:trPr>
          <w:trHeight w:val="782"/>
        </w:trPr>
        <w:tc>
          <w:tcPr>
            <w:tcW w:w="5395" w:type="dxa"/>
            <w:vAlign w:val="center"/>
          </w:tcPr>
          <w:p w14:paraId="125E6940" w14:textId="77777777" w:rsidR="00962421" w:rsidRDefault="00962421" w:rsidP="00962421">
            <w:pPr>
              <w:rPr>
                <w:color w:val="1F497D"/>
                <w:sz w:val="32"/>
                <w:szCs w:val="32"/>
              </w:rPr>
            </w:pPr>
            <w:r>
              <w:rPr>
                <w:color w:val="1F497D"/>
                <w:sz w:val="32"/>
                <w:szCs w:val="32"/>
              </w:rPr>
              <w:t>Funding Retained by Spo</w:t>
            </w:r>
            <w:r w:rsidR="0045588F">
              <w:rPr>
                <w:color w:val="1F497D"/>
                <w:sz w:val="32"/>
                <w:szCs w:val="32"/>
              </w:rPr>
              <w:t>n</w:t>
            </w:r>
            <w:r>
              <w:rPr>
                <w:color w:val="1F497D"/>
                <w:sz w:val="32"/>
                <w:szCs w:val="32"/>
              </w:rPr>
              <w:t>sor</w:t>
            </w:r>
          </w:p>
        </w:tc>
        <w:tc>
          <w:tcPr>
            <w:tcW w:w="1778" w:type="dxa"/>
            <w:vAlign w:val="center"/>
          </w:tcPr>
          <w:p w14:paraId="4AF881A2" w14:textId="77777777" w:rsidR="00962421" w:rsidRDefault="00FF74A6" w:rsidP="00FF74A6">
            <w:pPr>
              <w:rPr>
                <w:color w:val="1F497D"/>
                <w:sz w:val="32"/>
                <w:szCs w:val="32"/>
              </w:rPr>
            </w:pPr>
            <w:r>
              <w:rPr>
                <w:color w:val="1F497D"/>
                <w:sz w:val="32"/>
                <w:szCs w:val="32"/>
              </w:rPr>
              <w:t>$</w:t>
            </w:r>
          </w:p>
        </w:tc>
        <w:tc>
          <w:tcPr>
            <w:tcW w:w="2069" w:type="dxa"/>
            <w:vAlign w:val="center"/>
          </w:tcPr>
          <w:p w14:paraId="3A920555" w14:textId="77777777" w:rsidR="00962421" w:rsidRDefault="00FF74A6" w:rsidP="00FF74A6">
            <w:pPr>
              <w:rPr>
                <w:color w:val="1F497D"/>
                <w:sz w:val="32"/>
                <w:szCs w:val="32"/>
              </w:rPr>
            </w:pPr>
            <w:r>
              <w:rPr>
                <w:color w:val="1F497D"/>
                <w:sz w:val="32"/>
                <w:szCs w:val="32"/>
              </w:rPr>
              <w:t>$</w:t>
            </w:r>
          </w:p>
        </w:tc>
      </w:tr>
    </w:tbl>
    <w:p w14:paraId="46DD9AB2" w14:textId="77777777" w:rsidR="00962421" w:rsidRDefault="00962421" w:rsidP="00962421">
      <w:pPr>
        <w:ind w:left="4320" w:firstLine="720"/>
        <w:rPr>
          <w:color w:val="1F497D"/>
          <w:sz w:val="32"/>
          <w:szCs w:val="32"/>
        </w:rPr>
      </w:pPr>
    </w:p>
    <w:p w14:paraId="3E846CBD" w14:textId="77777777" w:rsidR="00DD2EF5" w:rsidRDefault="00DD2EF5" w:rsidP="00DD2EF5">
      <w:pPr>
        <w:rPr>
          <w:color w:val="1F497D"/>
          <w:sz w:val="32"/>
          <w:szCs w:val="32"/>
        </w:rPr>
      </w:pPr>
      <w:r>
        <w:rPr>
          <w:color w:val="1F497D"/>
          <w:sz w:val="32"/>
          <w:szCs w:val="32"/>
        </w:rPr>
        <w:t>You will need to identify the total number of Affiliated sites verses Unaffiliated sites.  It requires that you use the previous year’s information to identify the total Annual Reimbursement received, the amount that passed through the Sponsor to the Center and the amount that was retained by the Sponsor for administrative purposes.  You will see there are two columns for the Affiliated and Unaffiliated.</w:t>
      </w:r>
    </w:p>
    <w:p w14:paraId="794C72D6" w14:textId="77777777" w:rsidR="00DD2EF5" w:rsidRDefault="00DD2EF5" w:rsidP="00DD2EF5">
      <w:pPr>
        <w:rPr>
          <w:color w:val="1F497D"/>
          <w:sz w:val="32"/>
          <w:szCs w:val="32"/>
        </w:rPr>
      </w:pPr>
    </w:p>
    <w:p w14:paraId="04DE7654" w14:textId="77777777" w:rsidR="00962421" w:rsidRDefault="00DD2EF5" w:rsidP="00856A46">
      <w:pPr>
        <w:rPr>
          <w:color w:val="1F497D"/>
          <w:sz w:val="32"/>
          <w:szCs w:val="32"/>
        </w:rPr>
      </w:pPr>
      <w:r>
        <w:rPr>
          <w:color w:val="1F497D"/>
          <w:sz w:val="32"/>
          <w:szCs w:val="32"/>
        </w:rPr>
        <w:t>This Attachment W will need to be submitted with your other attachments at the time of your annual Sponsor Application is due.</w:t>
      </w:r>
    </w:p>
    <w:p w14:paraId="656E2E49" w14:textId="77777777" w:rsidR="00DD2EF5" w:rsidRDefault="00DD2EF5" w:rsidP="00856A46">
      <w:pPr>
        <w:rPr>
          <w:color w:val="1F497D"/>
          <w:sz w:val="32"/>
          <w:szCs w:val="32"/>
        </w:rPr>
      </w:pPr>
    </w:p>
    <w:p w14:paraId="4EF28215" w14:textId="77777777" w:rsidR="00DD2EF5" w:rsidRPr="00962421" w:rsidRDefault="00DD2EF5" w:rsidP="00856A46">
      <w:pPr>
        <w:rPr>
          <w:color w:val="1F497D"/>
          <w:sz w:val="32"/>
          <w:szCs w:val="32"/>
        </w:rPr>
      </w:pPr>
      <w:r>
        <w:rPr>
          <w:color w:val="1F497D"/>
          <w:sz w:val="32"/>
          <w:szCs w:val="32"/>
        </w:rPr>
        <w:t>This institution is an equal opportunity provider.</w:t>
      </w:r>
    </w:p>
    <w:p w14:paraId="4875381E" w14:textId="77777777" w:rsidR="00017F00" w:rsidRDefault="00017F00"/>
    <w:sectPr w:rsidR="00017F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94C8" w14:textId="77777777" w:rsidR="002877C9" w:rsidRDefault="002877C9" w:rsidP="002877C9">
      <w:r>
        <w:separator/>
      </w:r>
    </w:p>
  </w:endnote>
  <w:endnote w:type="continuationSeparator" w:id="0">
    <w:p w14:paraId="252FC3B6" w14:textId="77777777" w:rsidR="002877C9" w:rsidRDefault="002877C9" w:rsidP="0028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AD9A" w14:textId="22849F17" w:rsidR="002877C9" w:rsidRDefault="002877C9">
    <w:pPr>
      <w:pStyle w:val="Footer"/>
    </w:pPr>
    <w:r>
      <w:ptab w:relativeTo="margin" w:alignment="center" w:leader="none"/>
    </w:r>
    <w:r>
      <w:ptab w:relativeTo="margin" w:alignment="right" w:leader="none"/>
    </w:r>
    <w:r w:rsidR="00766F22">
      <w:t>8/7/2023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C498" w14:textId="77777777" w:rsidR="002877C9" w:rsidRDefault="002877C9" w:rsidP="002877C9">
      <w:r>
        <w:separator/>
      </w:r>
    </w:p>
  </w:footnote>
  <w:footnote w:type="continuationSeparator" w:id="0">
    <w:p w14:paraId="17E7774C" w14:textId="77777777" w:rsidR="002877C9" w:rsidRDefault="002877C9" w:rsidP="00287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46"/>
    <w:rsid w:val="00017F00"/>
    <w:rsid w:val="000B4EC8"/>
    <w:rsid w:val="00282714"/>
    <w:rsid w:val="002877C9"/>
    <w:rsid w:val="0045588F"/>
    <w:rsid w:val="004650F9"/>
    <w:rsid w:val="00766F22"/>
    <w:rsid w:val="00856A46"/>
    <w:rsid w:val="00962421"/>
    <w:rsid w:val="00DD2EF5"/>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CEDFD"/>
  <w15:docId w15:val="{C634592A-826F-4A05-8168-77FE823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F9"/>
    <w:rPr>
      <w:rFonts w:ascii="Segoe UI" w:hAnsi="Segoe UI" w:cs="Segoe UI"/>
      <w:sz w:val="18"/>
      <w:szCs w:val="18"/>
    </w:rPr>
  </w:style>
  <w:style w:type="paragraph" w:styleId="Header">
    <w:name w:val="header"/>
    <w:basedOn w:val="Normal"/>
    <w:link w:val="HeaderChar"/>
    <w:uiPriority w:val="99"/>
    <w:unhideWhenUsed/>
    <w:rsid w:val="002877C9"/>
    <w:pPr>
      <w:tabs>
        <w:tab w:val="center" w:pos="4680"/>
        <w:tab w:val="right" w:pos="9360"/>
      </w:tabs>
    </w:pPr>
  </w:style>
  <w:style w:type="character" w:customStyle="1" w:styleId="HeaderChar">
    <w:name w:val="Header Char"/>
    <w:basedOn w:val="DefaultParagraphFont"/>
    <w:link w:val="Header"/>
    <w:uiPriority w:val="99"/>
    <w:rsid w:val="002877C9"/>
    <w:rPr>
      <w:rFonts w:ascii="Calibri" w:hAnsi="Calibri" w:cs="Calibri"/>
    </w:rPr>
  </w:style>
  <w:style w:type="paragraph" w:styleId="Footer">
    <w:name w:val="footer"/>
    <w:basedOn w:val="Normal"/>
    <w:link w:val="FooterChar"/>
    <w:uiPriority w:val="99"/>
    <w:unhideWhenUsed/>
    <w:rsid w:val="002877C9"/>
    <w:pPr>
      <w:tabs>
        <w:tab w:val="center" w:pos="4680"/>
        <w:tab w:val="right" w:pos="9360"/>
      </w:tabs>
    </w:pPr>
  </w:style>
  <w:style w:type="character" w:customStyle="1" w:styleId="FooterChar">
    <w:name w:val="Footer Char"/>
    <w:basedOn w:val="DefaultParagraphFont"/>
    <w:link w:val="Footer"/>
    <w:uiPriority w:val="99"/>
    <w:rsid w:val="002877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726B-5733-4BC7-9BDC-83A89AF0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Carole</dc:creator>
  <cp:lastModifiedBy>Howard, Ruth</cp:lastModifiedBy>
  <cp:revision>3</cp:revision>
  <cp:lastPrinted>2019-04-10T12:38:00Z</cp:lastPrinted>
  <dcterms:created xsi:type="dcterms:W3CDTF">2020-08-10T15:07:00Z</dcterms:created>
  <dcterms:modified xsi:type="dcterms:W3CDTF">2023-08-07T19:31:00Z</dcterms:modified>
</cp:coreProperties>
</file>